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8A4B63" w:rsidRDefault="005169D4" w:rsidP="004576D3">
      <w:pPr>
        <w:pStyle w:val="Zhlav"/>
        <w:tabs>
          <w:tab w:val="clear" w:pos="4536"/>
          <w:tab w:val="clear" w:pos="9072"/>
        </w:tabs>
        <w:spacing w:line="276" w:lineRule="auto"/>
      </w:pPr>
    </w:p>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9A727F" w:rsidRDefault="004D624F" w:rsidP="004D624F">
      <w:pPr>
        <w:pStyle w:val="Nzev"/>
        <w:spacing w:before="240" w:after="240"/>
        <w:rPr>
          <w:sz w:val="24"/>
          <w:szCs w:val="40"/>
        </w:rPr>
      </w:pPr>
      <w:r w:rsidRPr="009A727F">
        <w:rPr>
          <w:sz w:val="24"/>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363460">
        <w:trPr>
          <w:trHeight w:val="397"/>
        </w:trPr>
        <w:tc>
          <w:tcPr>
            <w:tcW w:w="9212" w:type="dxa"/>
            <w:vAlign w:val="center"/>
          </w:tcPr>
          <w:p w:rsidR="004D624F" w:rsidRPr="008A4B63" w:rsidRDefault="004D624F" w:rsidP="00363460">
            <w:pPr>
              <w:jc w:val="center"/>
              <w:rPr>
                <w:b/>
                <w:sz w:val="24"/>
                <w:szCs w:val="24"/>
              </w:rPr>
            </w:pPr>
            <w:r w:rsidRPr="008A4B63">
              <w:rPr>
                <w:b/>
                <w:sz w:val="24"/>
                <w:szCs w:val="24"/>
              </w:rPr>
              <w:t>Veřejná zakázka</w:t>
            </w:r>
          </w:p>
        </w:tc>
      </w:tr>
      <w:tr w:rsidR="004D624F" w:rsidRPr="00A67832" w:rsidTr="00363460">
        <w:trPr>
          <w:trHeight w:hRule="exact" w:val="1134"/>
        </w:trPr>
        <w:tc>
          <w:tcPr>
            <w:tcW w:w="9212" w:type="dxa"/>
            <w:shd w:val="clear" w:color="auto" w:fill="auto"/>
            <w:vAlign w:val="center"/>
          </w:tcPr>
          <w:p w:rsidR="004D624F" w:rsidRPr="00A67832" w:rsidRDefault="00F74224" w:rsidP="001E0FD2">
            <w:pPr>
              <w:jc w:val="center"/>
              <w:rPr>
                <w:b/>
                <w:sz w:val="24"/>
                <w:szCs w:val="24"/>
              </w:rPr>
            </w:pPr>
            <w:r w:rsidRPr="00A67832">
              <w:rPr>
                <w:b/>
                <w:sz w:val="32"/>
                <w:szCs w:val="24"/>
              </w:rPr>
              <w:t>Psí útulek Bety Ostrov – nové zázemí</w:t>
            </w:r>
            <w:r w:rsidR="00792088" w:rsidRPr="00A67832">
              <w:rPr>
                <w:b/>
                <w:sz w:val="32"/>
                <w:szCs w:val="24"/>
              </w:rPr>
              <w:t xml:space="preserve"> </w:t>
            </w:r>
          </w:p>
        </w:tc>
      </w:tr>
    </w:tbl>
    <w:p w:rsidR="004D624F" w:rsidRPr="00A67832" w:rsidRDefault="004D624F" w:rsidP="004D624F">
      <w:pPr>
        <w:spacing w:before="480" w:after="480"/>
        <w:jc w:val="center"/>
        <w:rPr>
          <w:sz w:val="24"/>
          <w:szCs w:val="24"/>
        </w:rPr>
      </w:pPr>
      <w:r w:rsidRPr="00A67832">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zadávacího řízení</w:t>
            </w:r>
          </w:p>
        </w:tc>
        <w:tc>
          <w:tcPr>
            <w:tcW w:w="5272" w:type="dxa"/>
            <w:vAlign w:val="center"/>
          </w:tcPr>
          <w:p w:rsidR="004D624F" w:rsidRPr="00A67832" w:rsidRDefault="00CF6876" w:rsidP="00363460">
            <w:pPr>
              <w:rPr>
                <w:sz w:val="24"/>
                <w:szCs w:val="24"/>
              </w:rPr>
            </w:pPr>
            <w:r w:rsidRPr="00A67832">
              <w:rPr>
                <w:sz w:val="24"/>
                <w:szCs w:val="24"/>
              </w:rPr>
              <w:t>VZMR s uveřejněním výzvy</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Režim veřejné zakázky</w:t>
            </w:r>
          </w:p>
        </w:tc>
        <w:tc>
          <w:tcPr>
            <w:tcW w:w="5272" w:type="dxa"/>
            <w:vAlign w:val="center"/>
          </w:tcPr>
          <w:p w:rsidR="004D624F" w:rsidRPr="00A67832" w:rsidRDefault="004D624F" w:rsidP="00363460">
            <w:pPr>
              <w:rPr>
                <w:sz w:val="24"/>
                <w:szCs w:val="24"/>
              </w:rPr>
            </w:pPr>
            <w:r w:rsidRPr="00A67832">
              <w:rPr>
                <w:sz w:val="24"/>
                <w:szCs w:val="24"/>
              </w:rPr>
              <w:t>Veřejná zakázka malého rozsahu</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zakázky</w:t>
            </w:r>
          </w:p>
        </w:tc>
        <w:tc>
          <w:tcPr>
            <w:tcW w:w="5272" w:type="dxa"/>
            <w:vAlign w:val="center"/>
          </w:tcPr>
          <w:p w:rsidR="004D624F" w:rsidRPr="00A67832" w:rsidRDefault="000F2AF5" w:rsidP="00363460">
            <w:pPr>
              <w:rPr>
                <w:sz w:val="24"/>
                <w:szCs w:val="24"/>
              </w:rPr>
            </w:pPr>
            <w:r w:rsidRPr="00A67832">
              <w:rPr>
                <w:sz w:val="24"/>
                <w:szCs w:val="24"/>
              </w:rPr>
              <w:t>Stavební práce</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Předpokládaná hodnota zakázky</w:t>
            </w:r>
          </w:p>
        </w:tc>
        <w:tc>
          <w:tcPr>
            <w:tcW w:w="5272" w:type="dxa"/>
            <w:vAlign w:val="center"/>
          </w:tcPr>
          <w:p w:rsidR="004D624F" w:rsidRPr="00A67832" w:rsidRDefault="00E840FB" w:rsidP="00F74224">
            <w:pPr>
              <w:rPr>
                <w:b/>
                <w:sz w:val="24"/>
                <w:szCs w:val="24"/>
              </w:rPr>
            </w:pPr>
            <w:r w:rsidRPr="00A67832">
              <w:rPr>
                <w:b/>
                <w:sz w:val="24"/>
                <w:szCs w:val="24"/>
              </w:rPr>
              <w:t xml:space="preserve"> </w:t>
            </w:r>
            <w:proofErr w:type="gramStart"/>
            <w:r w:rsidR="00F74224" w:rsidRPr="00A67832">
              <w:rPr>
                <w:b/>
                <w:sz w:val="24"/>
                <w:szCs w:val="24"/>
              </w:rPr>
              <w:t>3 272 846,49</w:t>
            </w:r>
            <w:r w:rsidR="004D634D" w:rsidRPr="00A67832">
              <w:rPr>
                <w:b/>
                <w:sz w:val="24"/>
                <w:szCs w:val="24"/>
              </w:rPr>
              <w:t xml:space="preserve"> </w:t>
            </w:r>
            <w:r w:rsidR="00CF6876" w:rsidRPr="00A67832">
              <w:rPr>
                <w:b/>
                <w:sz w:val="24"/>
                <w:szCs w:val="24"/>
              </w:rPr>
              <w:t xml:space="preserve"> </w:t>
            </w:r>
            <w:r w:rsidR="004D624F" w:rsidRPr="00A67832">
              <w:rPr>
                <w:b/>
                <w:sz w:val="24"/>
                <w:szCs w:val="24"/>
              </w:rPr>
              <w:t>Kč</w:t>
            </w:r>
            <w:proofErr w:type="gramEnd"/>
            <w:r w:rsidR="004D624F" w:rsidRPr="00A67832">
              <w:rPr>
                <w:b/>
                <w:sz w:val="24"/>
                <w:szCs w:val="24"/>
              </w:rPr>
              <w:t xml:space="preserve"> bez DPH</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Adresa profilu zadavatele</w:t>
            </w:r>
          </w:p>
        </w:tc>
        <w:tc>
          <w:tcPr>
            <w:tcW w:w="5272" w:type="dxa"/>
            <w:vAlign w:val="center"/>
          </w:tcPr>
          <w:p w:rsidR="004D624F" w:rsidRPr="00A67832" w:rsidRDefault="004D624F" w:rsidP="00363460">
            <w:pPr>
              <w:rPr>
                <w:sz w:val="24"/>
                <w:szCs w:val="24"/>
              </w:rPr>
            </w:pPr>
            <w:r w:rsidRPr="00A67832">
              <w:rPr>
                <w:sz w:val="24"/>
                <w:szCs w:val="24"/>
              </w:rPr>
              <w:t>https://zakazky.ostrov.cz/profile_display_2.html</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Datum zahájení řízení</w:t>
            </w:r>
          </w:p>
        </w:tc>
        <w:tc>
          <w:tcPr>
            <w:tcW w:w="5272" w:type="dxa"/>
            <w:vAlign w:val="center"/>
          </w:tcPr>
          <w:p w:rsidR="004D624F" w:rsidRPr="00A67832" w:rsidRDefault="00A67832" w:rsidP="00BD6BA5">
            <w:pPr>
              <w:rPr>
                <w:sz w:val="24"/>
                <w:szCs w:val="24"/>
              </w:rPr>
            </w:pPr>
            <w:r w:rsidRPr="00A67832">
              <w:rPr>
                <w:sz w:val="24"/>
                <w:szCs w:val="24"/>
              </w:rPr>
              <w:t>6</w:t>
            </w:r>
            <w:r w:rsidR="00BC5D0F" w:rsidRPr="00A67832">
              <w:rPr>
                <w:sz w:val="24"/>
                <w:szCs w:val="24"/>
              </w:rPr>
              <w:t>. 2</w:t>
            </w:r>
            <w:r w:rsidR="005F38EB" w:rsidRPr="00A67832">
              <w:rPr>
                <w:sz w:val="24"/>
                <w:szCs w:val="24"/>
              </w:rPr>
              <w:t>.</w:t>
            </w:r>
            <w:r w:rsidR="000F2AF5" w:rsidRPr="00A67832">
              <w:rPr>
                <w:sz w:val="24"/>
                <w:szCs w:val="24"/>
              </w:rPr>
              <w:t xml:space="preserve"> 2020</w:t>
            </w:r>
          </w:p>
        </w:tc>
      </w:tr>
    </w:tbl>
    <w:p w:rsidR="004D624F" w:rsidRPr="00A67832" w:rsidRDefault="004D624F" w:rsidP="004D624F">
      <w:pPr>
        <w:rPr>
          <w:sz w:val="24"/>
          <w:szCs w:val="24"/>
        </w:rPr>
      </w:pPr>
    </w:p>
    <w:p w:rsidR="004D624F" w:rsidRPr="00A67832" w:rsidRDefault="004D624F" w:rsidP="004D624F">
      <w:pPr>
        <w:pStyle w:val="Nzev"/>
        <w:rPr>
          <w:b w:val="0"/>
          <w:sz w:val="24"/>
        </w:rPr>
      </w:pPr>
    </w:p>
    <w:p w:rsidR="009A727F" w:rsidRPr="006609CB" w:rsidRDefault="009A727F" w:rsidP="009A727F">
      <w:pPr>
        <w:jc w:val="center"/>
        <w:rPr>
          <w:sz w:val="24"/>
          <w:szCs w:val="24"/>
        </w:rPr>
      </w:pPr>
      <w:r w:rsidRPr="006609CB">
        <w:rPr>
          <w:sz w:val="24"/>
          <w:szCs w:val="24"/>
        </w:rPr>
        <w:t>Zakázka je zadávána v certifikovaném elektronickém nástroji</w:t>
      </w:r>
    </w:p>
    <w:p w:rsidR="009A727F" w:rsidRPr="006609CB" w:rsidRDefault="009A727F" w:rsidP="009A727F">
      <w:pPr>
        <w:jc w:val="center"/>
        <w:rPr>
          <w:sz w:val="24"/>
          <w:szCs w:val="24"/>
        </w:rPr>
      </w:pPr>
      <w:r w:rsidRPr="006609CB">
        <w:rPr>
          <w:noProof/>
          <w:sz w:val="24"/>
          <w:szCs w:val="24"/>
        </w:rPr>
        <w:drawing>
          <wp:inline distT="0" distB="0" distL="0" distR="0">
            <wp:extent cx="1575435" cy="678815"/>
            <wp:effectExtent l="0" t="0" r="5715" b="6985"/>
            <wp:docPr id="1"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78815"/>
                    </a:xfrm>
                    <a:prstGeom prst="rect">
                      <a:avLst/>
                    </a:prstGeom>
                    <a:noFill/>
                    <a:ln>
                      <a:noFill/>
                    </a:ln>
                  </pic:spPr>
                </pic:pic>
              </a:graphicData>
            </a:graphic>
          </wp:inline>
        </w:drawing>
      </w:r>
    </w:p>
    <w:p w:rsidR="009A727F" w:rsidRPr="006609CB" w:rsidRDefault="009A727F" w:rsidP="009A727F">
      <w:pPr>
        <w:jc w:val="center"/>
        <w:rPr>
          <w:sz w:val="24"/>
          <w:szCs w:val="24"/>
        </w:rPr>
      </w:pPr>
      <w:hyperlink r:id="rId10" w:history="1">
        <w:r w:rsidRPr="006609CB">
          <w:rPr>
            <w:color w:val="0000FF"/>
            <w:sz w:val="24"/>
            <w:szCs w:val="24"/>
            <w:u w:val="single"/>
          </w:rPr>
          <w:t>https://zakazky.ostrov.cz/</w:t>
        </w:r>
      </w:hyperlink>
      <w:r w:rsidRPr="006609CB">
        <w:rPr>
          <w:sz w:val="24"/>
          <w:szCs w:val="24"/>
        </w:rPr>
        <w:t>.</w:t>
      </w:r>
    </w:p>
    <w:p w:rsidR="004D624F" w:rsidRPr="00A67832" w:rsidRDefault="004D624F" w:rsidP="004D624F">
      <w:pPr>
        <w:pStyle w:val="Nzev"/>
        <w:rPr>
          <w:b w:val="0"/>
          <w:sz w:val="24"/>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spacing w:line="276" w:lineRule="auto"/>
        <w:jc w:val="center"/>
        <w:rPr>
          <w:rFonts w:ascii="Times New Roman" w:hAnsi="Times New Roman"/>
          <w:sz w:val="24"/>
          <w:szCs w:val="24"/>
          <w:u w:val="single"/>
        </w:rPr>
      </w:pPr>
      <w:r w:rsidRPr="00A67832">
        <w:rPr>
          <w:rFonts w:ascii="Times New Roman" w:hAnsi="Times New Roman"/>
          <w:sz w:val="24"/>
          <w:szCs w:val="24"/>
          <w:u w:val="single"/>
        </w:rPr>
        <w:t>Zadavatel:</w:t>
      </w:r>
      <w:bookmarkStart w:id="0" w:name="_GoBack"/>
      <w:bookmarkEnd w:id="0"/>
    </w:p>
    <w:p w:rsidR="004D624F" w:rsidRPr="00A67832" w:rsidRDefault="004D624F" w:rsidP="004D624F">
      <w:pPr>
        <w:pStyle w:val="Bezmezer"/>
        <w:spacing w:line="276" w:lineRule="auto"/>
        <w:jc w:val="center"/>
        <w:rPr>
          <w:rFonts w:ascii="Times New Roman" w:hAnsi="Times New Roman"/>
          <w:sz w:val="24"/>
          <w:szCs w:val="24"/>
        </w:rPr>
      </w:pPr>
      <w:r w:rsidRPr="00A67832">
        <w:rPr>
          <w:rFonts w:ascii="Times New Roman" w:hAnsi="Times New Roman"/>
          <w:b/>
          <w:sz w:val="24"/>
          <w:szCs w:val="24"/>
        </w:rPr>
        <w:t>Město Ostrov</w:t>
      </w:r>
      <w:r w:rsidRPr="00A67832">
        <w:rPr>
          <w:rFonts w:ascii="Times New Roman" w:hAnsi="Times New Roman"/>
          <w:sz w:val="24"/>
          <w:szCs w:val="24"/>
        </w:rPr>
        <w:br/>
        <w:t>Jáchymovská 1</w:t>
      </w:r>
      <w:r w:rsidRPr="00A67832">
        <w:rPr>
          <w:rFonts w:ascii="Times New Roman" w:hAnsi="Times New Roman"/>
          <w:sz w:val="24"/>
          <w:szCs w:val="24"/>
        </w:rPr>
        <w:br/>
        <w:t>363 01 Ostrov</w:t>
      </w:r>
    </w:p>
    <w:p w:rsidR="004D624F" w:rsidRPr="00A67832" w:rsidRDefault="004D624F" w:rsidP="004D624F">
      <w:pPr>
        <w:pStyle w:val="Zhlav"/>
        <w:tabs>
          <w:tab w:val="clear" w:pos="4536"/>
          <w:tab w:val="clear" w:pos="9072"/>
        </w:tabs>
        <w:spacing w:before="120" w:after="120" w:line="276" w:lineRule="auto"/>
        <w:jc w:val="center"/>
        <w:rPr>
          <w:b/>
          <w:sz w:val="24"/>
          <w:szCs w:val="24"/>
        </w:rPr>
      </w:pPr>
      <w:r w:rsidRPr="00A67832">
        <w:rPr>
          <w:b/>
          <w:sz w:val="24"/>
          <w:szCs w:val="24"/>
        </w:rPr>
        <w:t>IČO:</w:t>
      </w:r>
      <w:r w:rsidRPr="00A67832">
        <w:rPr>
          <w:sz w:val="24"/>
          <w:szCs w:val="24"/>
        </w:rPr>
        <w:t xml:space="preserve"> </w:t>
      </w:r>
      <w:r w:rsidRPr="00A67832">
        <w:rPr>
          <w:b/>
          <w:sz w:val="24"/>
          <w:szCs w:val="24"/>
        </w:rPr>
        <w:t>00254843</w:t>
      </w:r>
    </w:p>
    <w:p w:rsidR="004D624F" w:rsidRPr="00A67832" w:rsidRDefault="004D624F" w:rsidP="004D624F">
      <w:pPr>
        <w:pStyle w:val="Zhlav"/>
        <w:tabs>
          <w:tab w:val="clear" w:pos="4536"/>
          <w:tab w:val="clear" w:pos="9072"/>
        </w:tabs>
        <w:spacing w:before="120" w:after="120" w:line="276" w:lineRule="auto"/>
        <w:jc w:val="center"/>
        <w:rPr>
          <w:b/>
          <w:sz w:val="24"/>
          <w:szCs w:val="24"/>
        </w:rPr>
        <w:sectPr w:rsidR="004D624F" w:rsidRPr="00A67832">
          <w:headerReference w:type="first" r:id="rId11"/>
          <w:pgSz w:w="11906" w:h="16838"/>
          <w:pgMar w:top="1252" w:right="1417" w:bottom="1135" w:left="1417" w:header="708" w:footer="708" w:gutter="0"/>
          <w:cols w:space="708"/>
        </w:sectPr>
      </w:pPr>
    </w:p>
    <w:p w:rsidR="005169D4" w:rsidRPr="00A67832" w:rsidRDefault="00034142" w:rsidP="004D624F">
      <w:pPr>
        <w:pStyle w:val="Zhlav"/>
        <w:tabs>
          <w:tab w:val="clear" w:pos="4536"/>
          <w:tab w:val="clear" w:pos="9072"/>
        </w:tabs>
        <w:spacing w:before="120" w:after="120" w:line="276" w:lineRule="auto"/>
        <w:jc w:val="center"/>
        <w:rPr>
          <w:b/>
          <w:sz w:val="24"/>
          <w:szCs w:val="24"/>
        </w:rPr>
      </w:pPr>
      <w:r w:rsidRPr="00A67832">
        <w:rPr>
          <w:b/>
          <w:sz w:val="24"/>
          <w:szCs w:val="24"/>
        </w:rPr>
        <w:lastRenderedPageBreak/>
        <w:t xml:space="preserve">Veřejná zakázka malého rozsahu na </w:t>
      </w:r>
      <w:r w:rsidR="002629D7" w:rsidRPr="00A67832">
        <w:rPr>
          <w:b/>
          <w:sz w:val="24"/>
          <w:szCs w:val="24"/>
        </w:rPr>
        <w:t>stavební práce</w:t>
      </w:r>
    </w:p>
    <w:p w:rsidR="0095342E" w:rsidRPr="00A67832" w:rsidRDefault="0095342E" w:rsidP="004576D3">
      <w:pPr>
        <w:pStyle w:val="Zhlav"/>
        <w:tabs>
          <w:tab w:val="clear" w:pos="4536"/>
          <w:tab w:val="clear" w:pos="9072"/>
        </w:tabs>
        <w:spacing w:before="120" w:after="120" w:line="276" w:lineRule="auto"/>
        <w:jc w:val="center"/>
        <w:rPr>
          <w:b/>
          <w:sz w:val="24"/>
          <w:szCs w:val="24"/>
        </w:rPr>
      </w:pPr>
    </w:p>
    <w:p w:rsidR="00DC07C1" w:rsidRPr="00A67832" w:rsidRDefault="00887F06" w:rsidP="004576D3">
      <w:pPr>
        <w:spacing w:line="276" w:lineRule="auto"/>
        <w:jc w:val="center"/>
        <w:rPr>
          <w:sz w:val="24"/>
          <w:szCs w:val="24"/>
        </w:rPr>
      </w:pPr>
      <w:r w:rsidRPr="00A67832">
        <w:rPr>
          <w:sz w:val="24"/>
          <w:szCs w:val="24"/>
        </w:rPr>
        <w:t>V</w:t>
      </w:r>
      <w:r w:rsidR="00803A37" w:rsidRPr="00A67832">
        <w:rPr>
          <w:sz w:val="24"/>
          <w:szCs w:val="24"/>
        </w:rPr>
        <w:t xml:space="preserve">eřejný zadavatel </w:t>
      </w:r>
      <w:r w:rsidR="005169D4" w:rsidRPr="00A67832">
        <w:rPr>
          <w:sz w:val="24"/>
          <w:szCs w:val="24"/>
        </w:rPr>
        <w:t>Město Ostrov, v souladu s §</w:t>
      </w:r>
      <w:r w:rsidR="00CD41DF" w:rsidRPr="00A67832">
        <w:rPr>
          <w:sz w:val="24"/>
          <w:szCs w:val="24"/>
        </w:rPr>
        <w:t xml:space="preserve"> </w:t>
      </w:r>
      <w:r w:rsidR="00A53500" w:rsidRPr="00A67832">
        <w:rPr>
          <w:sz w:val="24"/>
          <w:szCs w:val="24"/>
        </w:rPr>
        <w:t>14</w:t>
      </w:r>
      <w:r w:rsidR="004419DA" w:rsidRPr="00A67832">
        <w:rPr>
          <w:sz w:val="24"/>
          <w:szCs w:val="24"/>
        </w:rPr>
        <w:t>,</w:t>
      </w:r>
      <w:r w:rsidR="00CD41DF" w:rsidRPr="00A67832">
        <w:rPr>
          <w:sz w:val="24"/>
          <w:szCs w:val="24"/>
        </w:rPr>
        <w:t xml:space="preserve"> § </w:t>
      </w:r>
      <w:r w:rsidR="00DC07C1" w:rsidRPr="00A67832">
        <w:rPr>
          <w:sz w:val="24"/>
          <w:szCs w:val="24"/>
        </w:rPr>
        <w:t>2</w:t>
      </w:r>
      <w:r w:rsidR="00A53500" w:rsidRPr="00A67832">
        <w:rPr>
          <w:sz w:val="24"/>
          <w:szCs w:val="24"/>
        </w:rPr>
        <w:t>7</w:t>
      </w:r>
      <w:r w:rsidR="00DC07C1" w:rsidRPr="00A67832">
        <w:rPr>
          <w:sz w:val="24"/>
          <w:szCs w:val="24"/>
        </w:rPr>
        <w:t xml:space="preserve"> </w:t>
      </w:r>
      <w:r w:rsidR="00A53500" w:rsidRPr="00A67832">
        <w:rPr>
          <w:sz w:val="24"/>
          <w:szCs w:val="24"/>
        </w:rPr>
        <w:t>písm. a)</w:t>
      </w:r>
      <w:r w:rsidR="005169D4" w:rsidRPr="00A67832">
        <w:rPr>
          <w:sz w:val="24"/>
          <w:szCs w:val="24"/>
        </w:rPr>
        <w:t xml:space="preserve"> </w:t>
      </w:r>
      <w:r w:rsidR="00A53500" w:rsidRPr="00A67832">
        <w:rPr>
          <w:sz w:val="24"/>
          <w:szCs w:val="24"/>
        </w:rPr>
        <w:t>Z</w:t>
      </w:r>
      <w:r w:rsidR="005169D4" w:rsidRPr="00A67832">
        <w:rPr>
          <w:sz w:val="24"/>
          <w:szCs w:val="24"/>
        </w:rPr>
        <w:t>ákona č. 13</w:t>
      </w:r>
      <w:r w:rsidR="00A53500" w:rsidRPr="00A67832">
        <w:rPr>
          <w:sz w:val="24"/>
          <w:szCs w:val="24"/>
        </w:rPr>
        <w:t>4</w:t>
      </w:r>
      <w:r w:rsidR="005169D4" w:rsidRPr="00A67832">
        <w:rPr>
          <w:sz w:val="24"/>
          <w:szCs w:val="24"/>
        </w:rPr>
        <w:t>/20</w:t>
      </w:r>
      <w:r w:rsidR="00A53500" w:rsidRPr="00A67832">
        <w:rPr>
          <w:sz w:val="24"/>
          <w:szCs w:val="24"/>
        </w:rPr>
        <w:t>1</w:t>
      </w:r>
      <w:r w:rsidR="005169D4" w:rsidRPr="00A67832">
        <w:rPr>
          <w:sz w:val="24"/>
          <w:szCs w:val="24"/>
        </w:rPr>
        <w:t xml:space="preserve">6 Sb., o </w:t>
      </w:r>
      <w:r w:rsidR="00A53500" w:rsidRPr="00A67832">
        <w:rPr>
          <w:sz w:val="24"/>
          <w:szCs w:val="24"/>
        </w:rPr>
        <w:t xml:space="preserve">zadávání </w:t>
      </w:r>
      <w:r w:rsidR="005169D4" w:rsidRPr="00A67832">
        <w:rPr>
          <w:sz w:val="24"/>
          <w:szCs w:val="24"/>
        </w:rPr>
        <w:t>veřejných zakáz</w:t>
      </w:r>
      <w:r w:rsidR="00A53500" w:rsidRPr="00A67832">
        <w:rPr>
          <w:sz w:val="24"/>
          <w:szCs w:val="24"/>
        </w:rPr>
        <w:t>e</w:t>
      </w:r>
      <w:r w:rsidR="005169D4" w:rsidRPr="00A67832">
        <w:rPr>
          <w:sz w:val="24"/>
          <w:szCs w:val="24"/>
        </w:rPr>
        <w:t>k</w:t>
      </w:r>
      <w:r w:rsidR="00DC07C1" w:rsidRPr="00A67832">
        <w:rPr>
          <w:sz w:val="24"/>
          <w:szCs w:val="24"/>
        </w:rPr>
        <w:t xml:space="preserve"> </w:t>
      </w:r>
      <w:r w:rsidR="005169D4" w:rsidRPr="00A67832">
        <w:rPr>
          <w:sz w:val="24"/>
          <w:szCs w:val="24"/>
        </w:rPr>
        <w:t>(dále jen „Z</w:t>
      </w:r>
      <w:r w:rsidR="00A53500" w:rsidRPr="00A67832">
        <w:rPr>
          <w:sz w:val="24"/>
          <w:szCs w:val="24"/>
        </w:rPr>
        <w:t>Z</w:t>
      </w:r>
      <w:r w:rsidR="00ED201B" w:rsidRPr="00A67832">
        <w:rPr>
          <w:sz w:val="24"/>
          <w:szCs w:val="24"/>
        </w:rPr>
        <w:t>VZ</w:t>
      </w:r>
      <w:r w:rsidR="005169D4" w:rsidRPr="00A67832">
        <w:rPr>
          <w:sz w:val="24"/>
          <w:szCs w:val="24"/>
        </w:rPr>
        <w:t>“),</w:t>
      </w:r>
    </w:p>
    <w:p w:rsidR="005169D4" w:rsidRPr="00A67832" w:rsidRDefault="005169D4" w:rsidP="004576D3">
      <w:pPr>
        <w:spacing w:before="120" w:line="276" w:lineRule="auto"/>
        <w:jc w:val="center"/>
        <w:rPr>
          <w:b/>
          <w:sz w:val="24"/>
          <w:szCs w:val="24"/>
        </w:rPr>
      </w:pPr>
      <w:r w:rsidRPr="00A67832">
        <w:rPr>
          <w:b/>
          <w:sz w:val="24"/>
          <w:szCs w:val="24"/>
        </w:rPr>
        <w:t>oznamuje svůj úmysl zadat níže uvedenou veře</w:t>
      </w:r>
      <w:r w:rsidR="00887F06" w:rsidRPr="00A67832">
        <w:rPr>
          <w:b/>
          <w:sz w:val="24"/>
          <w:szCs w:val="24"/>
        </w:rPr>
        <w:t>jnou zakázku</w:t>
      </w:r>
    </w:p>
    <w:p w:rsidR="00887F06" w:rsidRPr="00A67832" w:rsidRDefault="005169D4" w:rsidP="004576D3">
      <w:pPr>
        <w:spacing w:before="120" w:after="120" w:line="276" w:lineRule="auto"/>
        <w:jc w:val="center"/>
        <w:rPr>
          <w:sz w:val="24"/>
          <w:szCs w:val="24"/>
        </w:rPr>
      </w:pPr>
      <w:r w:rsidRPr="00A67832">
        <w:rPr>
          <w:sz w:val="24"/>
          <w:szCs w:val="24"/>
        </w:rPr>
        <w:t>a souča</w:t>
      </w:r>
      <w:r w:rsidR="00DC07C1" w:rsidRPr="00A67832">
        <w:rPr>
          <w:sz w:val="24"/>
          <w:szCs w:val="24"/>
        </w:rPr>
        <w:t>sně</w:t>
      </w:r>
    </w:p>
    <w:p w:rsidR="005169D4" w:rsidRPr="00A67832" w:rsidRDefault="005169D4" w:rsidP="004576D3">
      <w:pPr>
        <w:spacing w:after="120" w:line="276" w:lineRule="auto"/>
        <w:jc w:val="center"/>
        <w:rPr>
          <w:b/>
          <w:sz w:val="24"/>
          <w:szCs w:val="24"/>
        </w:rPr>
      </w:pPr>
      <w:r w:rsidRPr="00A67832">
        <w:rPr>
          <w:b/>
          <w:sz w:val="24"/>
          <w:szCs w:val="24"/>
        </w:rPr>
        <w:t>poskytuje tuto zadávací dokumentaci na veřejnou zakázku</w:t>
      </w:r>
    </w:p>
    <w:p w:rsidR="005169D4" w:rsidRPr="00A67832" w:rsidRDefault="005169D4" w:rsidP="00785406">
      <w:pPr>
        <w:tabs>
          <w:tab w:val="left" w:pos="2835"/>
        </w:tabs>
        <w:spacing w:line="276" w:lineRule="auto"/>
        <w:jc w:val="both"/>
        <w:rPr>
          <w:sz w:val="24"/>
          <w:szCs w:val="24"/>
        </w:rPr>
      </w:pPr>
      <w:r w:rsidRPr="00A67832">
        <w:rPr>
          <w:sz w:val="24"/>
          <w:szCs w:val="24"/>
        </w:rPr>
        <w:t>Identifikace zadavatele</w:t>
      </w:r>
      <w:r w:rsidR="00D44C60" w:rsidRPr="00A67832">
        <w:rPr>
          <w:b/>
          <w:sz w:val="24"/>
          <w:szCs w:val="24"/>
        </w:rPr>
        <w:tab/>
      </w:r>
      <w:r w:rsidRPr="00A67832">
        <w:rPr>
          <w:sz w:val="24"/>
          <w:szCs w:val="24"/>
        </w:rPr>
        <w:t>:</w:t>
      </w:r>
      <w:r w:rsidR="00D44C60" w:rsidRPr="00A67832">
        <w:rPr>
          <w:sz w:val="24"/>
          <w:szCs w:val="24"/>
        </w:rPr>
        <w:t xml:space="preserve"> </w:t>
      </w:r>
      <w:r w:rsidR="00CD41DF" w:rsidRPr="00A67832">
        <w:rPr>
          <w:sz w:val="24"/>
          <w:szCs w:val="24"/>
        </w:rPr>
        <w:t>Město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se sídlem </w:t>
      </w:r>
      <w:r w:rsidRPr="00A67832">
        <w:rPr>
          <w:sz w:val="24"/>
          <w:szCs w:val="24"/>
        </w:rPr>
        <w:tab/>
        <w:t xml:space="preserve">: </w:t>
      </w:r>
      <w:r w:rsidR="006A5DB6" w:rsidRPr="00A67832">
        <w:rPr>
          <w:sz w:val="24"/>
          <w:szCs w:val="24"/>
        </w:rPr>
        <w:t>Jáchymovská 1</w:t>
      </w:r>
      <w:r w:rsidRPr="00A67832">
        <w:rPr>
          <w:sz w:val="24"/>
          <w:szCs w:val="24"/>
        </w:rPr>
        <w:t>, 363 0</w:t>
      </w:r>
      <w:r w:rsidR="0043002D" w:rsidRPr="00A67832">
        <w:rPr>
          <w:sz w:val="24"/>
          <w:szCs w:val="24"/>
        </w:rPr>
        <w:t>1</w:t>
      </w:r>
      <w:r w:rsidRPr="00A67832">
        <w:rPr>
          <w:sz w:val="24"/>
          <w:szCs w:val="24"/>
        </w:rPr>
        <w:t xml:space="preserve">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Statutární zástupce </w:t>
      </w:r>
      <w:r w:rsidRPr="00A67832">
        <w:rPr>
          <w:sz w:val="24"/>
          <w:szCs w:val="24"/>
        </w:rPr>
        <w:tab/>
        <w:t xml:space="preserve">: </w:t>
      </w:r>
      <w:r w:rsidR="00E02DD9" w:rsidRPr="00A67832">
        <w:rPr>
          <w:sz w:val="24"/>
          <w:szCs w:val="24"/>
        </w:rPr>
        <w:t>Ing. J</w:t>
      </w:r>
      <w:r w:rsidR="00785406" w:rsidRPr="00A67832">
        <w:rPr>
          <w:sz w:val="24"/>
          <w:szCs w:val="24"/>
        </w:rPr>
        <w:t>an Bureš</w:t>
      </w:r>
      <w:r w:rsidRPr="00A67832">
        <w:rPr>
          <w:sz w:val="24"/>
          <w:szCs w:val="24"/>
        </w:rPr>
        <w:t>, starosta města</w:t>
      </w:r>
    </w:p>
    <w:p w:rsidR="005169D4" w:rsidRPr="00A67832" w:rsidRDefault="005169D4" w:rsidP="00785406">
      <w:pPr>
        <w:tabs>
          <w:tab w:val="left" w:pos="2835"/>
        </w:tabs>
        <w:spacing w:line="276" w:lineRule="auto"/>
        <w:jc w:val="both"/>
        <w:rPr>
          <w:sz w:val="24"/>
          <w:szCs w:val="24"/>
        </w:rPr>
      </w:pPr>
      <w:r w:rsidRPr="00A67832">
        <w:rPr>
          <w:sz w:val="24"/>
          <w:szCs w:val="24"/>
        </w:rPr>
        <w:t>IČ</w:t>
      </w:r>
      <w:r w:rsidR="0076336B" w:rsidRPr="00A67832">
        <w:rPr>
          <w:sz w:val="24"/>
          <w:szCs w:val="24"/>
        </w:rPr>
        <w:t>O</w:t>
      </w:r>
      <w:r w:rsidRPr="00A67832">
        <w:rPr>
          <w:sz w:val="24"/>
          <w:szCs w:val="24"/>
        </w:rPr>
        <w:t xml:space="preserve">   </w:t>
      </w:r>
      <w:r w:rsidRPr="00A67832">
        <w:rPr>
          <w:sz w:val="24"/>
          <w:szCs w:val="24"/>
        </w:rPr>
        <w:tab/>
        <w:t>: 00254843</w:t>
      </w:r>
    </w:p>
    <w:p w:rsidR="005169D4" w:rsidRPr="00A67832" w:rsidRDefault="005169D4" w:rsidP="00785406">
      <w:pPr>
        <w:tabs>
          <w:tab w:val="left" w:pos="2835"/>
        </w:tabs>
        <w:spacing w:line="276" w:lineRule="auto"/>
        <w:jc w:val="both"/>
        <w:rPr>
          <w:sz w:val="24"/>
          <w:szCs w:val="24"/>
        </w:rPr>
      </w:pPr>
      <w:r w:rsidRPr="00A67832">
        <w:rPr>
          <w:sz w:val="24"/>
          <w:szCs w:val="24"/>
        </w:rPr>
        <w:t xml:space="preserve">DIČ   </w:t>
      </w:r>
      <w:r w:rsidRPr="00A67832">
        <w:rPr>
          <w:sz w:val="24"/>
          <w:szCs w:val="24"/>
        </w:rPr>
        <w:tab/>
        <w:t xml:space="preserve">: CZ00254843      </w:t>
      </w:r>
    </w:p>
    <w:p w:rsidR="003A3F96" w:rsidRPr="00A67832" w:rsidRDefault="005169D4" w:rsidP="00785406">
      <w:pPr>
        <w:tabs>
          <w:tab w:val="left" w:pos="2835"/>
        </w:tabs>
        <w:spacing w:line="276" w:lineRule="auto"/>
        <w:jc w:val="both"/>
        <w:rPr>
          <w:sz w:val="24"/>
          <w:szCs w:val="24"/>
        </w:rPr>
      </w:pPr>
      <w:r w:rsidRPr="00A67832">
        <w:rPr>
          <w:sz w:val="24"/>
          <w:szCs w:val="24"/>
        </w:rPr>
        <w:t>w</w:t>
      </w:r>
      <w:r w:rsidR="003A3F96" w:rsidRPr="00A67832">
        <w:rPr>
          <w:sz w:val="24"/>
          <w:szCs w:val="24"/>
        </w:rPr>
        <w:t>ebové stránky</w:t>
      </w:r>
      <w:r w:rsidR="004419DA" w:rsidRPr="00A67832">
        <w:rPr>
          <w:sz w:val="24"/>
          <w:szCs w:val="24"/>
        </w:rPr>
        <w:t xml:space="preserve"> zadavatele</w:t>
      </w:r>
      <w:r w:rsidR="004419DA" w:rsidRPr="00A67832">
        <w:rPr>
          <w:sz w:val="24"/>
          <w:szCs w:val="24"/>
        </w:rPr>
        <w:tab/>
        <w:t xml:space="preserve">: </w:t>
      </w:r>
      <w:hyperlink r:id="rId12" w:history="1">
        <w:r w:rsidR="004419DA" w:rsidRPr="00A67832">
          <w:rPr>
            <w:rStyle w:val="Hypertextovodkaz"/>
            <w:sz w:val="24"/>
            <w:szCs w:val="24"/>
          </w:rPr>
          <w:t>http://</w:t>
        </w:r>
        <w:r w:rsidR="003A3F96" w:rsidRPr="00A67832">
          <w:rPr>
            <w:rStyle w:val="Hypertextovodkaz"/>
            <w:sz w:val="24"/>
            <w:szCs w:val="24"/>
          </w:rPr>
          <w:t>www.ostrov.cz</w:t>
        </w:r>
      </w:hyperlink>
    </w:p>
    <w:p w:rsidR="003A3F96" w:rsidRPr="00A67832" w:rsidRDefault="003A3F96" w:rsidP="00785406">
      <w:pPr>
        <w:tabs>
          <w:tab w:val="left" w:pos="2835"/>
        </w:tabs>
        <w:spacing w:line="276" w:lineRule="auto"/>
        <w:jc w:val="both"/>
        <w:rPr>
          <w:sz w:val="24"/>
          <w:szCs w:val="24"/>
        </w:rPr>
      </w:pPr>
      <w:r w:rsidRPr="00A67832">
        <w:rPr>
          <w:sz w:val="24"/>
          <w:szCs w:val="24"/>
        </w:rPr>
        <w:t>profil zadavatele</w:t>
      </w:r>
      <w:r w:rsidR="004419DA" w:rsidRPr="00A67832">
        <w:rPr>
          <w:sz w:val="24"/>
          <w:szCs w:val="24"/>
        </w:rPr>
        <w:tab/>
        <w:t xml:space="preserve">: </w:t>
      </w:r>
      <w:hyperlink r:id="rId13" w:history="1">
        <w:r w:rsidR="00E02DD9" w:rsidRPr="00A67832">
          <w:rPr>
            <w:rStyle w:val="Hypertextovodkaz"/>
            <w:sz w:val="24"/>
            <w:szCs w:val="24"/>
          </w:rPr>
          <w:t>https://zakazky.ostrov.cz/profile_display_2.html</w:t>
        </w:r>
      </w:hyperlink>
    </w:p>
    <w:p w:rsidR="005169D4" w:rsidRPr="00A67832" w:rsidRDefault="000F3442" w:rsidP="00785406">
      <w:pPr>
        <w:tabs>
          <w:tab w:val="left" w:pos="2835"/>
        </w:tabs>
        <w:spacing w:line="276" w:lineRule="auto"/>
        <w:jc w:val="both"/>
        <w:rPr>
          <w:sz w:val="24"/>
          <w:szCs w:val="24"/>
        </w:rPr>
      </w:pPr>
      <w:r w:rsidRPr="00A67832">
        <w:rPr>
          <w:sz w:val="24"/>
          <w:szCs w:val="24"/>
        </w:rPr>
        <w:t>e-mail</w:t>
      </w:r>
      <w:r w:rsidR="005169D4" w:rsidRPr="00A67832">
        <w:rPr>
          <w:sz w:val="24"/>
          <w:szCs w:val="24"/>
        </w:rPr>
        <w:t xml:space="preserve"> zadavatele</w:t>
      </w:r>
      <w:r w:rsidR="005169D4" w:rsidRPr="00A67832">
        <w:rPr>
          <w:sz w:val="24"/>
          <w:szCs w:val="24"/>
        </w:rPr>
        <w:tab/>
        <w:t xml:space="preserve">: </w:t>
      </w:r>
      <w:hyperlink r:id="rId14" w:history="1">
        <w:r w:rsidRPr="00A67832">
          <w:rPr>
            <w:rStyle w:val="Hypertextovodkaz"/>
            <w:sz w:val="24"/>
            <w:szCs w:val="24"/>
          </w:rPr>
          <w:t>podatelna@ostrov.cz</w:t>
        </w:r>
      </w:hyperlink>
    </w:p>
    <w:p w:rsidR="000F3442" w:rsidRPr="00A67832" w:rsidRDefault="00D06E1D" w:rsidP="00785406">
      <w:pPr>
        <w:tabs>
          <w:tab w:val="left" w:pos="2835"/>
        </w:tabs>
        <w:spacing w:line="276" w:lineRule="auto"/>
        <w:jc w:val="both"/>
        <w:rPr>
          <w:sz w:val="24"/>
          <w:szCs w:val="24"/>
        </w:rPr>
      </w:pPr>
      <w:r w:rsidRPr="00A67832">
        <w:rPr>
          <w:sz w:val="24"/>
          <w:szCs w:val="24"/>
        </w:rPr>
        <w:t>kontaktní</w:t>
      </w:r>
      <w:r w:rsidR="000F3442" w:rsidRPr="00A67832">
        <w:rPr>
          <w:sz w:val="24"/>
          <w:szCs w:val="24"/>
        </w:rPr>
        <w:t xml:space="preserve"> osoby zadavatele</w:t>
      </w:r>
      <w:r w:rsidR="004419DA" w:rsidRPr="00A67832">
        <w:rPr>
          <w:sz w:val="24"/>
          <w:szCs w:val="24"/>
        </w:rPr>
        <w:tab/>
      </w:r>
      <w:r w:rsidR="000F3442" w:rsidRPr="00A67832">
        <w:rPr>
          <w:sz w:val="24"/>
          <w:szCs w:val="24"/>
        </w:rPr>
        <w:t xml:space="preserve">: </w:t>
      </w:r>
      <w:r w:rsidR="00785406" w:rsidRPr="00A67832">
        <w:rPr>
          <w:sz w:val="24"/>
          <w:szCs w:val="24"/>
        </w:rPr>
        <w:t>Odbor městských investic a správy</w:t>
      </w:r>
    </w:p>
    <w:p w:rsidR="00F32E30" w:rsidRPr="00A67832" w:rsidRDefault="00F32E30" w:rsidP="00F32E30">
      <w:pPr>
        <w:tabs>
          <w:tab w:val="num" w:pos="284"/>
        </w:tabs>
        <w:spacing w:line="276" w:lineRule="auto"/>
        <w:jc w:val="both"/>
        <w:rPr>
          <w:sz w:val="24"/>
          <w:szCs w:val="24"/>
        </w:rPr>
      </w:pPr>
      <w:r w:rsidRPr="00A67832">
        <w:rPr>
          <w:sz w:val="24"/>
          <w:szCs w:val="24"/>
        </w:rPr>
        <w:tab/>
        <w:t xml:space="preserve">Hana Špičková, vedoucí OMIS, tel.: 606 091 195, 354 224 905, </w:t>
      </w:r>
      <w:hyperlink r:id="rId15" w:history="1">
        <w:r w:rsidRPr="00A67832">
          <w:rPr>
            <w:rStyle w:val="Hypertextovodkaz"/>
            <w:sz w:val="24"/>
            <w:szCs w:val="24"/>
          </w:rPr>
          <w:t>hspicková@ostrov.cz</w:t>
        </w:r>
      </w:hyperlink>
    </w:p>
    <w:p w:rsidR="00F32E30" w:rsidRPr="00A67832" w:rsidRDefault="00F32E30" w:rsidP="00F32E30">
      <w:pPr>
        <w:tabs>
          <w:tab w:val="num" w:pos="284"/>
        </w:tabs>
        <w:spacing w:line="276" w:lineRule="auto"/>
        <w:jc w:val="both"/>
        <w:rPr>
          <w:sz w:val="24"/>
          <w:szCs w:val="24"/>
        </w:rPr>
      </w:pPr>
      <w:r w:rsidRPr="00A67832">
        <w:rPr>
          <w:sz w:val="24"/>
          <w:szCs w:val="24"/>
        </w:rPr>
        <w:tab/>
        <w:t xml:space="preserve">Eva Holá, referent OMIS, tel.: 354 224 863, </w:t>
      </w:r>
      <w:hyperlink r:id="rId16" w:history="1">
        <w:r w:rsidRPr="00A67832">
          <w:rPr>
            <w:rStyle w:val="Hypertextovodkaz"/>
            <w:sz w:val="24"/>
            <w:szCs w:val="24"/>
          </w:rPr>
          <w:t>ehola@ostrov.cz</w:t>
        </w:r>
      </w:hyperlink>
    </w:p>
    <w:p w:rsidR="00E02DD9" w:rsidRPr="00A67832" w:rsidRDefault="00E02DD9" w:rsidP="00E02DD9">
      <w:pPr>
        <w:tabs>
          <w:tab w:val="left" w:pos="2552"/>
        </w:tabs>
        <w:spacing w:line="276" w:lineRule="auto"/>
        <w:jc w:val="center"/>
        <w:rPr>
          <w:sz w:val="24"/>
          <w:szCs w:val="24"/>
        </w:rPr>
      </w:pPr>
    </w:p>
    <w:p w:rsidR="009A3307" w:rsidRPr="00A67832" w:rsidRDefault="009A3307" w:rsidP="00E14881">
      <w:pPr>
        <w:tabs>
          <w:tab w:val="left" w:pos="2552"/>
        </w:tabs>
        <w:spacing w:line="276" w:lineRule="auto"/>
        <w:jc w:val="both"/>
        <w:rPr>
          <w:sz w:val="24"/>
          <w:szCs w:val="24"/>
        </w:rPr>
      </w:pPr>
    </w:p>
    <w:p w:rsidR="00E02DD9" w:rsidRPr="00A67832" w:rsidRDefault="00E02DD9" w:rsidP="00E14881">
      <w:pPr>
        <w:tabs>
          <w:tab w:val="left" w:pos="2552"/>
        </w:tabs>
        <w:spacing w:line="276" w:lineRule="auto"/>
        <w:jc w:val="both"/>
        <w:rPr>
          <w:sz w:val="24"/>
          <w:szCs w:val="24"/>
        </w:rPr>
      </w:pPr>
      <w:r w:rsidRPr="00A67832">
        <w:rPr>
          <w:sz w:val="24"/>
          <w:szCs w:val="24"/>
        </w:rPr>
        <w:t xml:space="preserve">Zakázka je zadávána v certifikovaném elektronickém nástroji </w:t>
      </w:r>
      <w:r w:rsidRPr="00A67832">
        <w:rPr>
          <w:b/>
          <w:sz w:val="24"/>
          <w:szCs w:val="24"/>
        </w:rPr>
        <w:t>E-ZAK</w:t>
      </w:r>
      <w:r w:rsidRPr="00A67832">
        <w:rPr>
          <w:sz w:val="24"/>
          <w:szCs w:val="24"/>
        </w:rPr>
        <w:t xml:space="preserve">, který je dostupný na </w:t>
      </w:r>
      <w:hyperlink r:id="rId17" w:history="1">
        <w:r w:rsidRPr="00A67832">
          <w:rPr>
            <w:rStyle w:val="Hypertextovodkaz"/>
            <w:sz w:val="24"/>
            <w:szCs w:val="24"/>
          </w:rPr>
          <w:t>https://zakazky.ostrov.cz/</w:t>
        </w:r>
      </w:hyperlink>
    </w:p>
    <w:p w:rsidR="00B27515" w:rsidRPr="00A67832" w:rsidRDefault="00B27515" w:rsidP="00E14881">
      <w:pPr>
        <w:tabs>
          <w:tab w:val="left" w:pos="2552"/>
        </w:tabs>
        <w:spacing w:line="276" w:lineRule="auto"/>
        <w:jc w:val="both"/>
        <w:rPr>
          <w:sz w:val="24"/>
          <w:szCs w:val="24"/>
        </w:rPr>
      </w:pPr>
    </w:p>
    <w:p w:rsidR="00B700C1" w:rsidRPr="00A67832" w:rsidRDefault="00B700C1" w:rsidP="00B700C1">
      <w:pPr>
        <w:spacing w:line="284" w:lineRule="auto"/>
        <w:ind w:right="125"/>
        <w:jc w:val="both"/>
        <w:rPr>
          <w:b/>
          <w:sz w:val="24"/>
          <w:szCs w:val="24"/>
        </w:rPr>
      </w:pPr>
      <w:r w:rsidRPr="00A67832">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A67832" w:rsidRDefault="00B700C1" w:rsidP="00B700C1">
      <w:pPr>
        <w:spacing w:line="154" w:lineRule="exact"/>
        <w:rPr>
          <w:sz w:val="24"/>
          <w:szCs w:val="24"/>
        </w:rPr>
      </w:pPr>
    </w:p>
    <w:p w:rsidR="00B700C1" w:rsidRPr="00A67832" w:rsidRDefault="00B700C1" w:rsidP="00B700C1">
      <w:pPr>
        <w:spacing w:line="309" w:lineRule="auto"/>
        <w:ind w:right="125"/>
        <w:jc w:val="both"/>
        <w:rPr>
          <w:sz w:val="24"/>
          <w:szCs w:val="24"/>
        </w:rPr>
      </w:pPr>
      <w:r w:rsidRPr="00A67832">
        <w:rPr>
          <w:sz w:val="24"/>
          <w:szCs w:val="24"/>
        </w:rPr>
        <w:t xml:space="preserve">Pro komunikaci v rámci této veřejné zakázky </w:t>
      </w:r>
      <w:r w:rsidRPr="00A67832">
        <w:rPr>
          <w:b/>
          <w:sz w:val="24"/>
          <w:szCs w:val="24"/>
          <w:u w:val="single"/>
        </w:rPr>
        <w:t>není</w:t>
      </w:r>
      <w:r w:rsidRPr="00A67832">
        <w:rPr>
          <w:sz w:val="24"/>
          <w:szCs w:val="24"/>
        </w:rPr>
        <w:t xml:space="preserve"> </w:t>
      </w:r>
      <w:r w:rsidRPr="00A67832">
        <w:rPr>
          <w:b/>
          <w:sz w:val="24"/>
          <w:szCs w:val="24"/>
        </w:rPr>
        <w:t>vyžadován zaručený elektronický podpis</w:t>
      </w:r>
      <w:r w:rsidRPr="00A67832">
        <w:rPr>
          <w:sz w:val="24"/>
          <w:szCs w:val="24"/>
        </w:rPr>
        <w:t xml:space="preserve"> založený na kvalifikovaném certifikátu.</w:t>
      </w:r>
    </w:p>
    <w:p w:rsidR="00B700C1" w:rsidRPr="00A67832" w:rsidRDefault="00B700C1" w:rsidP="00B700C1">
      <w:pPr>
        <w:spacing w:line="130" w:lineRule="exact"/>
        <w:rPr>
          <w:sz w:val="24"/>
          <w:szCs w:val="24"/>
        </w:rPr>
      </w:pPr>
    </w:p>
    <w:p w:rsidR="00B700C1" w:rsidRPr="00A67832" w:rsidRDefault="00B700C1" w:rsidP="00B700C1">
      <w:pPr>
        <w:spacing w:line="293" w:lineRule="auto"/>
        <w:ind w:right="125"/>
        <w:jc w:val="both"/>
        <w:rPr>
          <w:sz w:val="24"/>
          <w:szCs w:val="24"/>
        </w:rPr>
      </w:pPr>
      <w:r w:rsidRPr="00A67832">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A67832" w:rsidRDefault="00B700C1" w:rsidP="00B700C1">
      <w:pPr>
        <w:spacing w:line="240" w:lineRule="exact"/>
        <w:rPr>
          <w:sz w:val="24"/>
          <w:szCs w:val="24"/>
        </w:rPr>
      </w:pPr>
    </w:p>
    <w:p w:rsidR="00B700C1" w:rsidRDefault="00B700C1" w:rsidP="002D5C6D">
      <w:pPr>
        <w:spacing w:line="283" w:lineRule="auto"/>
        <w:ind w:right="125"/>
        <w:jc w:val="both"/>
        <w:rPr>
          <w:sz w:val="24"/>
          <w:szCs w:val="24"/>
        </w:rPr>
      </w:pPr>
      <w:r w:rsidRPr="00A67832">
        <w:rPr>
          <w:sz w:val="24"/>
          <w:szCs w:val="24"/>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A67832" w:rsidRPr="00A67832" w:rsidRDefault="00A67832" w:rsidP="002D5C6D">
      <w:pPr>
        <w:spacing w:line="283" w:lineRule="auto"/>
        <w:ind w:right="125"/>
        <w:jc w:val="both"/>
        <w:rPr>
          <w:sz w:val="24"/>
          <w:szCs w:val="24"/>
        </w:rPr>
      </w:pPr>
    </w:p>
    <w:p w:rsidR="00B700C1" w:rsidRPr="00A67832" w:rsidRDefault="00B700C1" w:rsidP="00E14881">
      <w:pPr>
        <w:jc w:val="both"/>
        <w:rPr>
          <w:sz w:val="24"/>
          <w:szCs w:val="24"/>
        </w:rPr>
      </w:pPr>
    </w:p>
    <w:p w:rsidR="00B27515" w:rsidRPr="00A67832" w:rsidRDefault="00B27515" w:rsidP="00E14881">
      <w:pPr>
        <w:jc w:val="both"/>
        <w:rPr>
          <w:sz w:val="24"/>
          <w:szCs w:val="24"/>
        </w:rPr>
      </w:pPr>
      <w:r w:rsidRPr="00A67832">
        <w:rPr>
          <w:sz w:val="24"/>
          <w:szCs w:val="24"/>
        </w:rPr>
        <w:t>Veškeré podmínky a informace týkající se elektronického nástroje jsou dostupné na:</w:t>
      </w:r>
    </w:p>
    <w:p w:rsidR="00B27515" w:rsidRPr="00A67832" w:rsidRDefault="00CE756A" w:rsidP="00E14881">
      <w:pPr>
        <w:pStyle w:val="Bezmezer"/>
        <w:jc w:val="both"/>
        <w:rPr>
          <w:rFonts w:ascii="Times New Roman" w:eastAsia="Times New Roman" w:hAnsi="Times New Roman"/>
          <w:sz w:val="24"/>
          <w:szCs w:val="24"/>
          <w:lang w:eastAsia="cs-CZ"/>
        </w:rPr>
      </w:pPr>
      <w:hyperlink r:id="rId18" w:history="1">
        <w:r w:rsidR="00E14881" w:rsidRPr="00A67832">
          <w:rPr>
            <w:rStyle w:val="Hypertextovodkaz"/>
            <w:rFonts w:ascii="Times New Roman" w:eastAsia="Times New Roman" w:hAnsi="Times New Roman"/>
            <w:sz w:val="24"/>
            <w:szCs w:val="24"/>
            <w:lang w:eastAsia="cs-CZ"/>
          </w:rPr>
          <w:t>https://zakazky.ostrov.cz/data/manual/EZAK-Manual-Dodavatele.pdf</w:t>
        </w:r>
      </w:hyperlink>
    </w:p>
    <w:p w:rsidR="00B27515" w:rsidRPr="00A67832" w:rsidRDefault="00CE756A" w:rsidP="00E14881">
      <w:pPr>
        <w:pStyle w:val="Bezmezer"/>
        <w:jc w:val="both"/>
        <w:rPr>
          <w:rFonts w:ascii="Times New Roman" w:eastAsia="Times New Roman" w:hAnsi="Times New Roman"/>
          <w:sz w:val="24"/>
          <w:szCs w:val="24"/>
          <w:lang w:eastAsia="cs-CZ"/>
        </w:rPr>
      </w:pPr>
      <w:hyperlink r:id="rId19" w:history="1">
        <w:r w:rsidR="00E14881" w:rsidRPr="00A67832">
          <w:rPr>
            <w:rStyle w:val="Hypertextovodkaz"/>
            <w:rFonts w:ascii="Times New Roman" w:eastAsia="Times New Roman" w:hAnsi="Times New Roman"/>
            <w:sz w:val="24"/>
            <w:szCs w:val="24"/>
            <w:lang w:eastAsia="cs-CZ"/>
          </w:rPr>
          <w:t>https://zakazky.ostrov.cz/data/manual/QCM.Podepisovaci_applet.pdf</w:t>
        </w:r>
      </w:hyperlink>
    </w:p>
    <w:p w:rsidR="00E14881" w:rsidRPr="00A67832" w:rsidRDefault="00E14881" w:rsidP="00E14881">
      <w:pPr>
        <w:pStyle w:val="Bezmezer"/>
        <w:jc w:val="both"/>
        <w:rPr>
          <w:rFonts w:ascii="Times New Roman" w:eastAsia="Times New Roman" w:hAnsi="Times New Roman"/>
          <w:sz w:val="24"/>
          <w:szCs w:val="24"/>
          <w:lang w:eastAsia="cs-CZ"/>
        </w:rPr>
      </w:pPr>
    </w:p>
    <w:p w:rsidR="00B27515" w:rsidRPr="00A67832" w:rsidRDefault="00E14881" w:rsidP="00E14881">
      <w:pPr>
        <w:jc w:val="both"/>
        <w:rPr>
          <w:b/>
          <w:sz w:val="24"/>
          <w:szCs w:val="24"/>
        </w:rPr>
      </w:pPr>
      <w:r w:rsidRPr="00A67832">
        <w:rPr>
          <w:b/>
          <w:sz w:val="24"/>
          <w:szCs w:val="24"/>
        </w:rPr>
        <w:t>Dodavatel či účastník řízení je povinen provést registraci v elektronickém nástroji E-ZAK za účelem komunikace se zadavatelem!</w:t>
      </w:r>
    </w:p>
    <w:p w:rsidR="002D5C6D" w:rsidRPr="00A67832" w:rsidRDefault="002D5C6D" w:rsidP="00E14881">
      <w:pPr>
        <w:jc w:val="both"/>
        <w:rPr>
          <w:b/>
          <w:sz w:val="24"/>
          <w:szCs w:val="24"/>
        </w:rPr>
      </w:pPr>
    </w:p>
    <w:p w:rsidR="002D5C6D" w:rsidRPr="00A67832" w:rsidRDefault="002D5C6D" w:rsidP="00E14881">
      <w:pPr>
        <w:jc w:val="both"/>
        <w:rPr>
          <w:sz w:val="24"/>
          <w:szCs w:val="24"/>
        </w:rPr>
      </w:pPr>
      <w:r w:rsidRPr="00A67832">
        <w:rPr>
          <w:sz w:val="24"/>
          <w:szCs w:val="24"/>
        </w:rPr>
        <w:t xml:space="preserve">Pokud zadavatel </w:t>
      </w:r>
      <w:proofErr w:type="spellStart"/>
      <w:r w:rsidRPr="00A67832">
        <w:rPr>
          <w:sz w:val="24"/>
          <w:szCs w:val="24"/>
        </w:rPr>
        <w:t>předregistruje</w:t>
      </w:r>
      <w:proofErr w:type="spellEnd"/>
      <w:r w:rsidRPr="00A67832">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A67832" w:rsidRDefault="00ED18A6" w:rsidP="00ED18A6">
      <w:pPr>
        <w:jc w:val="both"/>
        <w:rPr>
          <w:sz w:val="24"/>
          <w:szCs w:val="24"/>
        </w:rPr>
      </w:pPr>
    </w:p>
    <w:p w:rsidR="001B42E9" w:rsidRPr="00A67832" w:rsidRDefault="001B42E9" w:rsidP="00ED18A6">
      <w:pPr>
        <w:jc w:val="both"/>
        <w:rPr>
          <w:sz w:val="24"/>
          <w:szCs w:val="24"/>
        </w:rPr>
      </w:pPr>
      <w:r w:rsidRPr="00A67832">
        <w:rPr>
          <w:sz w:val="24"/>
          <w:szCs w:val="24"/>
        </w:rPr>
        <w:t xml:space="preserve">V případě jakýchkoli otázek týkajících se uživatelského ovládání elektronického nástroje dostupného na výše uvedené webové stránce kontaktujte Miroslava Hrabovského na tel. 354 224 863 nebo e-mailu: </w:t>
      </w:r>
      <w:hyperlink r:id="rId20" w:history="1">
        <w:r w:rsidRPr="00A67832">
          <w:rPr>
            <w:rStyle w:val="Hypertextovodkaz"/>
            <w:sz w:val="24"/>
            <w:szCs w:val="24"/>
          </w:rPr>
          <w:t>mhrabovsky@ostrov.cz</w:t>
        </w:r>
      </w:hyperlink>
      <w:r w:rsidRPr="00A67832">
        <w:rPr>
          <w:sz w:val="24"/>
          <w:szCs w:val="24"/>
        </w:rPr>
        <w:t xml:space="preserve">  nebo na e-mailu: </w:t>
      </w:r>
      <w:hyperlink r:id="rId21" w:history="1">
        <w:r w:rsidRPr="00A67832">
          <w:rPr>
            <w:rStyle w:val="Hypertextovodkaz"/>
            <w:sz w:val="24"/>
            <w:szCs w:val="24"/>
          </w:rPr>
          <w:t>zakazky@ostrov.cz</w:t>
        </w:r>
      </w:hyperlink>
      <w:r w:rsidRPr="00A67832">
        <w:rPr>
          <w:sz w:val="24"/>
          <w:szCs w:val="24"/>
        </w:rPr>
        <w:t xml:space="preserve">. </w:t>
      </w:r>
    </w:p>
    <w:p w:rsidR="001B42E9" w:rsidRPr="00A67832" w:rsidRDefault="001B42E9" w:rsidP="00ED18A6">
      <w:pPr>
        <w:jc w:val="both"/>
        <w:rPr>
          <w:sz w:val="24"/>
          <w:szCs w:val="24"/>
        </w:rPr>
      </w:pPr>
      <w:r w:rsidRPr="00A67832">
        <w:rPr>
          <w:sz w:val="24"/>
          <w:szCs w:val="24"/>
        </w:rPr>
        <w:t xml:space="preserve">V případě jakýchkoli otázek týkajících se technického nastavení kontaktujte, prosím, provozovatele elektronického nástroje E-ZAK na e-mailu: </w:t>
      </w:r>
      <w:bookmarkStart w:id="1" w:name="_Hlt283614479"/>
      <w:bookmarkStart w:id="2" w:name="_Hlt283614478"/>
      <w:r w:rsidRPr="00A67832">
        <w:rPr>
          <w:sz w:val="24"/>
          <w:szCs w:val="24"/>
        </w:rPr>
        <w:fldChar w:fldCharType="begin"/>
      </w:r>
      <w:r w:rsidRPr="00A67832">
        <w:rPr>
          <w:sz w:val="24"/>
          <w:szCs w:val="24"/>
        </w:rPr>
        <w:instrText xml:space="preserve"> HYPERLINK "mailto:podpora@ezak.cz" </w:instrText>
      </w:r>
      <w:r w:rsidRPr="00A67832">
        <w:rPr>
          <w:sz w:val="24"/>
          <w:szCs w:val="24"/>
        </w:rPr>
        <w:fldChar w:fldCharType="separate"/>
      </w:r>
      <w:r w:rsidRPr="00A67832">
        <w:rPr>
          <w:rStyle w:val="Hypertextovodkaz"/>
          <w:sz w:val="24"/>
          <w:szCs w:val="24"/>
        </w:rPr>
        <w:t>podpora@ezak.cz</w:t>
      </w:r>
      <w:bookmarkEnd w:id="1"/>
      <w:bookmarkEnd w:id="2"/>
      <w:r w:rsidRPr="00A67832">
        <w:rPr>
          <w:sz w:val="24"/>
          <w:szCs w:val="24"/>
        </w:rPr>
        <w:fldChar w:fldCharType="end"/>
      </w:r>
      <w:r w:rsidRPr="00A67832">
        <w:rPr>
          <w:sz w:val="24"/>
          <w:szCs w:val="24"/>
        </w:rPr>
        <w:t>.</w:t>
      </w:r>
    </w:p>
    <w:p w:rsidR="00ED18A6" w:rsidRPr="00A67832" w:rsidRDefault="00ED18A6" w:rsidP="001B42E9">
      <w:pPr>
        <w:ind w:firstLine="284"/>
        <w:jc w:val="both"/>
        <w:rPr>
          <w:sz w:val="24"/>
          <w:szCs w:val="24"/>
        </w:rPr>
      </w:pPr>
    </w:p>
    <w:p w:rsidR="001B19BB" w:rsidRPr="00A67832" w:rsidRDefault="00942EC3" w:rsidP="00ED18A6">
      <w:pPr>
        <w:tabs>
          <w:tab w:val="num" w:pos="426"/>
        </w:tabs>
        <w:spacing w:before="120" w:line="276" w:lineRule="auto"/>
        <w:rPr>
          <w:b/>
          <w:sz w:val="24"/>
          <w:szCs w:val="24"/>
        </w:rPr>
      </w:pPr>
      <w:r w:rsidRPr="00A67832">
        <w:rPr>
          <w:b/>
          <w:sz w:val="24"/>
          <w:szCs w:val="24"/>
        </w:rPr>
        <w:t>1.</w:t>
      </w:r>
      <w:r w:rsidRPr="00A67832">
        <w:rPr>
          <w:b/>
          <w:sz w:val="24"/>
          <w:szCs w:val="24"/>
        </w:rPr>
        <w:tab/>
      </w:r>
      <w:r w:rsidR="005169D4" w:rsidRPr="00A67832">
        <w:rPr>
          <w:b/>
          <w:sz w:val="24"/>
          <w:szCs w:val="24"/>
        </w:rPr>
        <w:t xml:space="preserve">Název veřejné zakázky: </w:t>
      </w:r>
    </w:p>
    <w:p w:rsidR="00BC5D0F" w:rsidRPr="00A67832" w:rsidRDefault="00F74224" w:rsidP="00ED18A6">
      <w:pPr>
        <w:spacing w:before="120" w:line="276" w:lineRule="auto"/>
        <w:rPr>
          <w:b/>
          <w:sz w:val="24"/>
          <w:szCs w:val="24"/>
        </w:rPr>
      </w:pPr>
      <w:r w:rsidRPr="00A67832">
        <w:rPr>
          <w:b/>
          <w:sz w:val="24"/>
          <w:szCs w:val="24"/>
        </w:rPr>
        <w:tab/>
      </w:r>
      <w:r w:rsidRPr="00A67832">
        <w:rPr>
          <w:b/>
          <w:sz w:val="24"/>
          <w:szCs w:val="24"/>
        </w:rPr>
        <w:tab/>
      </w:r>
      <w:r w:rsidRPr="00A67832">
        <w:rPr>
          <w:b/>
          <w:sz w:val="24"/>
          <w:szCs w:val="24"/>
        </w:rPr>
        <w:tab/>
        <w:t>Psí útulek Bety Ostrov – nové zázemí</w:t>
      </w:r>
      <w:r w:rsidR="00BC5D0F" w:rsidRPr="00A67832">
        <w:rPr>
          <w:b/>
          <w:sz w:val="24"/>
          <w:szCs w:val="24"/>
        </w:rPr>
        <w:t xml:space="preserve"> </w:t>
      </w:r>
    </w:p>
    <w:p w:rsidR="00D920C6" w:rsidRPr="00A67832" w:rsidRDefault="005169D4" w:rsidP="00D920C6">
      <w:pPr>
        <w:spacing w:before="120" w:line="276" w:lineRule="auto"/>
        <w:ind w:firstLine="360"/>
        <w:rPr>
          <w:b/>
          <w:sz w:val="24"/>
          <w:szCs w:val="24"/>
        </w:rPr>
      </w:pPr>
      <w:r w:rsidRPr="00A67832">
        <w:rPr>
          <w:b/>
          <w:sz w:val="24"/>
          <w:szCs w:val="24"/>
        </w:rPr>
        <w:t xml:space="preserve">Vymezení předmětu veřejné zakázky </w:t>
      </w:r>
    </w:p>
    <w:p w:rsidR="00D920C6" w:rsidRPr="00A67832" w:rsidRDefault="00D920C6" w:rsidP="00D920C6">
      <w:pPr>
        <w:spacing w:line="276" w:lineRule="auto"/>
        <w:ind w:left="360"/>
        <w:jc w:val="both"/>
        <w:rPr>
          <w:noProof/>
          <w:sz w:val="24"/>
          <w:szCs w:val="24"/>
        </w:rPr>
      </w:pPr>
      <w:r w:rsidRPr="00A67832">
        <w:rPr>
          <w:noProof/>
          <w:sz w:val="24"/>
          <w:szCs w:val="24"/>
        </w:rPr>
        <w:t>Předmětem veřejné zakázky je stavba: "Psí útulek Bety Ostrov - nové zázemí"</w:t>
      </w:r>
    </w:p>
    <w:p w:rsidR="00D920C6" w:rsidRPr="00A67832" w:rsidRDefault="00D920C6" w:rsidP="00D920C6">
      <w:pPr>
        <w:spacing w:before="120" w:line="276" w:lineRule="auto"/>
        <w:ind w:left="360"/>
        <w:jc w:val="both"/>
        <w:rPr>
          <w:b/>
          <w:sz w:val="24"/>
          <w:szCs w:val="24"/>
        </w:rPr>
      </w:pPr>
      <w:r w:rsidRPr="00A67832">
        <w:rPr>
          <w:noProof/>
          <w:sz w:val="24"/>
          <w:szCs w:val="24"/>
        </w:rPr>
        <w:t xml:space="preserve">Jedná se o novostavbu přízemního objektu jednoduchého tvaru se sedlovou střechou o rozměrech 12,6 x 10,0 m, výška v hřebeni 4,48 m. Stavba bude sloužit jako zázemí psího útulku, které bude obsahovat kancelář, čekárnu, sklad krmiv, ošetřovnu, karanténu pro psy a kočky, přípravnu pokrmů pro zvířata. Konstrukce založena na betonových pasech ze ztraceného bednění a železobetonovou deskou na štěrkovém polštáři, stěny zděné z porobetonových tvárnic, nadokenní překlady, ztužení železobetonovým věncem, zastřešení dřevěnými vazníky se sklonem 15°, krytina tvarovaný plech, s okapovým systémem a svody do vsaků. Na střeše hromosvodová soustava, v základech uzemnění. Podhled sádrokartonový s tepelnou izolací z minerální vaty. Podlahy betonové vyztužené sítí, izolované proti vodě, s tepelnou izolací, na podkladní betonové mazanině a štěrkové vrstvě. Nášlapná vrstva z dlaždic. Povrchy stěn v prostorách s kotci, přípravně, sociálním zázemí, kuchyní a ošetřovně s keramickým obkladem do výšky 2 m. V prostoře kotců pro psy a ošetřovně spádovaná podlaha a odvodňovací žlábek. Okna a venkovní dveře plastová, vnitřní dveře dřevěné, dveře mezi chodbou a kotci akustické. Vnitřní povrchy omítané, v prostoře kotců pro psy a ošetřovně s vodoizolací do výše 2 m. Barevnost přístavku žluto hnědá, střecha hnědá. Venkovní povrchy zateplené vč. vrchní části základů, se zvýšenou biolotickou přísadou proti plísni. Voda - přípojka a rozvody vody ze stávající přípojky na pozemku areálu cca 15 m PE 100 32x3,0 SDR11 PN16. Splašková kanalizace - odkanalizování do nové ČOV v areálu, na odvod splaškových odpadních vod bude použito potrubí z neměkčeného PVC KG DN160 řady SN4 délky cca 1 m. Revizní šachta bude plastová dimenze DN 600 s připojením KG160, poklop bude třídy B125. Dešťová kanalizace nebude provedena, dešťové vody budou volně vsakovány na terénu. Elektrika - ze stávající pojistkové skříně distribučního rozvodu elektřiny bude provedeno napojení </w:t>
      </w:r>
      <w:r w:rsidRPr="00A67832">
        <w:rPr>
          <w:noProof/>
          <w:sz w:val="24"/>
          <w:szCs w:val="24"/>
        </w:rPr>
        <w:lastRenderedPageBreak/>
        <w:t xml:space="preserve">nového elektroměrového rozvaděče RE (DCK ER222) osazeného ve stávajícím zděném pilíři, výměnou za stávající zkorodovaný OCEP-Z elektroměrový rozvaděč. Stávající hl. jistič 3x16A bude nahrazen 2x hl. jističem.                                                                                                                                            </w:t>
      </w:r>
    </w:p>
    <w:p w:rsidR="00D920C6" w:rsidRPr="00A67832" w:rsidRDefault="00D920C6" w:rsidP="00D920C6">
      <w:pPr>
        <w:pStyle w:val="Zhlav"/>
        <w:spacing w:line="276" w:lineRule="auto"/>
        <w:ind w:firstLine="284"/>
        <w:jc w:val="both"/>
        <w:rPr>
          <w:sz w:val="24"/>
          <w:szCs w:val="24"/>
        </w:rPr>
      </w:pPr>
    </w:p>
    <w:p w:rsidR="00D920C6" w:rsidRPr="00A67832" w:rsidRDefault="00D920C6" w:rsidP="00D920C6">
      <w:pPr>
        <w:pStyle w:val="Zhlav"/>
        <w:tabs>
          <w:tab w:val="clear" w:pos="4536"/>
          <w:tab w:val="clear" w:pos="9072"/>
        </w:tabs>
        <w:spacing w:line="276" w:lineRule="auto"/>
        <w:rPr>
          <w:color w:val="FF0000"/>
          <w:sz w:val="24"/>
          <w:szCs w:val="24"/>
        </w:rPr>
      </w:pPr>
      <w:r w:rsidRPr="00A67832">
        <w:rPr>
          <w:b/>
          <w:sz w:val="24"/>
          <w:szCs w:val="24"/>
        </w:rPr>
        <w:t>Kódy CPV:</w:t>
      </w:r>
      <w:r w:rsidRPr="00A67832">
        <w:rPr>
          <w:b/>
          <w:color w:val="FF0000"/>
          <w:sz w:val="24"/>
          <w:szCs w:val="24"/>
        </w:rPr>
        <w:tab/>
      </w:r>
      <w:r w:rsidRPr="00A67832">
        <w:rPr>
          <w:sz w:val="24"/>
          <w:szCs w:val="24"/>
        </w:rPr>
        <w:t>45223600-2</w:t>
      </w:r>
      <w:r w:rsidRPr="00A67832">
        <w:rPr>
          <w:sz w:val="24"/>
          <w:szCs w:val="24"/>
        </w:rPr>
        <w:tab/>
        <w:t>Výstavba zařízení pro chov psů</w:t>
      </w:r>
      <w:r w:rsidRPr="00A67832">
        <w:rPr>
          <w:color w:val="FF0000"/>
          <w:sz w:val="24"/>
          <w:szCs w:val="24"/>
        </w:rPr>
        <w:t xml:space="preserve"> </w:t>
      </w:r>
    </w:p>
    <w:p w:rsidR="00D920C6" w:rsidRPr="00A67832" w:rsidRDefault="00D920C6" w:rsidP="00D920C6">
      <w:pPr>
        <w:pStyle w:val="Zhlav"/>
        <w:tabs>
          <w:tab w:val="clear" w:pos="4536"/>
          <w:tab w:val="clear" w:pos="9072"/>
        </w:tabs>
        <w:spacing w:before="60" w:line="276" w:lineRule="auto"/>
        <w:ind w:left="708" w:firstLine="708"/>
        <w:rPr>
          <w:sz w:val="24"/>
          <w:szCs w:val="24"/>
        </w:rPr>
      </w:pPr>
      <w:r w:rsidRPr="00A67832">
        <w:rPr>
          <w:sz w:val="24"/>
          <w:szCs w:val="24"/>
        </w:rPr>
        <w:t>45252127-4</w:t>
      </w:r>
      <w:r w:rsidRPr="00A67832">
        <w:rPr>
          <w:sz w:val="24"/>
          <w:szCs w:val="24"/>
        </w:rPr>
        <w:tab/>
        <w:t>Výstavba úpraven odpadních vod</w:t>
      </w:r>
    </w:p>
    <w:p w:rsidR="00D920C6" w:rsidRPr="00A67832" w:rsidRDefault="00D920C6" w:rsidP="00D920C6">
      <w:pPr>
        <w:pStyle w:val="Zhlav"/>
        <w:tabs>
          <w:tab w:val="clear" w:pos="4536"/>
          <w:tab w:val="clear" w:pos="9072"/>
        </w:tabs>
        <w:spacing w:before="60" w:line="276" w:lineRule="auto"/>
        <w:ind w:left="708" w:firstLine="708"/>
        <w:rPr>
          <w:color w:val="FF0000"/>
          <w:sz w:val="24"/>
          <w:szCs w:val="24"/>
        </w:rPr>
      </w:pPr>
    </w:p>
    <w:p w:rsidR="00D920C6" w:rsidRPr="00A67832" w:rsidRDefault="00D920C6" w:rsidP="00D920C6">
      <w:pPr>
        <w:pStyle w:val="Zhlav"/>
        <w:tabs>
          <w:tab w:val="clear" w:pos="4536"/>
          <w:tab w:val="clear" w:pos="9072"/>
        </w:tabs>
        <w:spacing w:before="60" w:line="276" w:lineRule="auto"/>
        <w:rPr>
          <w:sz w:val="24"/>
          <w:szCs w:val="24"/>
        </w:rPr>
      </w:pPr>
      <w:r w:rsidRPr="00A67832">
        <w:rPr>
          <w:sz w:val="24"/>
          <w:szCs w:val="24"/>
        </w:rPr>
        <w:t xml:space="preserve">Záměr bude proveden podle ověřené projektové dokumentace s názvem “Psí útulek Bety Ostrov – nové zázemí “, projektant SK-PROJEKT Ing. Skoček 363 01 Ostrov, č. </w:t>
      </w:r>
      <w:proofErr w:type="spellStart"/>
      <w:r w:rsidRPr="00A67832">
        <w:rPr>
          <w:sz w:val="24"/>
          <w:szCs w:val="24"/>
        </w:rPr>
        <w:t>zak</w:t>
      </w:r>
      <w:proofErr w:type="spellEnd"/>
      <w:r w:rsidRPr="00A67832">
        <w:rPr>
          <w:sz w:val="24"/>
          <w:szCs w:val="24"/>
        </w:rPr>
        <w:t xml:space="preserve">: 906312. </w:t>
      </w:r>
    </w:p>
    <w:p w:rsidR="00A6594C" w:rsidRPr="00A67832" w:rsidRDefault="00A6594C" w:rsidP="00A6594C">
      <w:pPr>
        <w:jc w:val="both"/>
        <w:rPr>
          <w:bCs/>
          <w:sz w:val="24"/>
          <w:szCs w:val="24"/>
        </w:rPr>
      </w:pPr>
    </w:p>
    <w:p w:rsidR="003D0E41" w:rsidRPr="00A67832" w:rsidRDefault="00942EC3" w:rsidP="00942EC3">
      <w:pPr>
        <w:tabs>
          <w:tab w:val="num" w:pos="426"/>
        </w:tabs>
        <w:spacing w:before="120" w:line="360" w:lineRule="auto"/>
        <w:rPr>
          <w:b/>
          <w:sz w:val="24"/>
          <w:szCs w:val="24"/>
        </w:rPr>
      </w:pPr>
      <w:r w:rsidRPr="00A67832">
        <w:rPr>
          <w:b/>
          <w:sz w:val="24"/>
          <w:szCs w:val="24"/>
        </w:rPr>
        <w:t>2.</w:t>
      </w:r>
      <w:r w:rsidRPr="00A67832">
        <w:rPr>
          <w:b/>
          <w:sz w:val="24"/>
          <w:szCs w:val="24"/>
        </w:rPr>
        <w:tab/>
      </w:r>
      <w:r w:rsidR="007F64B4" w:rsidRPr="00A67832">
        <w:rPr>
          <w:b/>
          <w:sz w:val="24"/>
          <w:szCs w:val="24"/>
        </w:rPr>
        <w:t>Prohlídka místa plnění</w:t>
      </w:r>
    </w:p>
    <w:p w:rsidR="00A6594C" w:rsidRPr="00A67832" w:rsidRDefault="00A6594C" w:rsidP="00ED18A6">
      <w:pPr>
        <w:spacing w:line="276" w:lineRule="auto"/>
        <w:jc w:val="both"/>
        <w:rPr>
          <w:bCs/>
          <w:sz w:val="24"/>
          <w:szCs w:val="24"/>
        </w:rPr>
      </w:pPr>
      <w:r w:rsidRPr="00A67832">
        <w:rPr>
          <w:bCs/>
          <w:sz w:val="24"/>
          <w:szCs w:val="24"/>
        </w:rPr>
        <w:t>Zadavatel nebude organizovat prohlídku místa plnění, zájemci si jí mohou domluvit telefonicky</w:t>
      </w:r>
      <w:r w:rsidR="00363460" w:rsidRPr="00A67832">
        <w:rPr>
          <w:bCs/>
          <w:sz w:val="24"/>
          <w:szCs w:val="24"/>
        </w:rPr>
        <w:t xml:space="preserve"> na čísle 354 224 863 p. Holá </w:t>
      </w:r>
      <w:r w:rsidRPr="00A67832">
        <w:rPr>
          <w:bCs/>
          <w:sz w:val="24"/>
          <w:szCs w:val="24"/>
        </w:rPr>
        <w:t>nebo osobně</w:t>
      </w:r>
      <w:r w:rsidR="00363460" w:rsidRPr="00A67832">
        <w:rPr>
          <w:bCs/>
          <w:sz w:val="24"/>
          <w:szCs w:val="24"/>
        </w:rPr>
        <w:t>.</w:t>
      </w:r>
      <w:r w:rsidRPr="00A67832">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A67832" w:rsidRDefault="00C56F2E" w:rsidP="00ED18A6">
      <w:pPr>
        <w:spacing w:line="276" w:lineRule="auto"/>
        <w:jc w:val="both"/>
        <w:rPr>
          <w:bCs/>
          <w:sz w:val="24"/>
          <w:szCs w:val="24"/>
        </w:rPr>
      </w:pPr>
    </w:p>
    <w:p w:rsidR="004E1A90" w:rsidRPr="00A67832" w:rsidRDefault="00FF00A2" w:rsidP="00ED18A6">
      <w:pPr>
        <w:tabs>
          <w:tab w:val="left" w:pos="560"/>
        </w:tabs>
        <w:spacing w:line="276" w:lineRule="auto"/>
        <w:rPr>
          <w:b/>
          <w:sz w:val="24"/>
          <w:szCs w:val="24"/>
        </w:rPr>
      </w:pPr>
      <w:r w:rsidRPr="00A67832">
        <w:rPr>
          <w:b/>
          <w:sz w:val="24"/>
          <w:szCs w:val="24"/>
        </w:rPr>
        <w:t>2</w:t>
      </w:r>
      <w:r w:rsidR="004E1A90" w:rsidRPr="00A67832">
        <w:rPr>
          <w:b/>
          <w:sz w:val="24"/>
          <w:szCs w:val="24"/>
        </w:rPr>
        <w:t>.1</w:t>
      </w:r>
      <w:r w:rsidR="004E1A90" w:rsidRPr="00A67832">
        <w:rPr>
          <w:b/>
          <w:sz w:val="24"/>
          <w:szCs w:val="24"/>
        </w:rPr>
        <w:tab/>
        <w:t>Požadavky na kvalifikaci</w:t>
      </w:r>
    </w:p>
    <w:p w:rsidR="008446FE" w:rsidRPr="00A67832" w:rsidRDefault="008446FE" w:rsidP="008446FE">
      <w:pPr>
        <w:spacing w:line="276" w:lineRule="auto"/>
        <w:ind w:right="125"/>
        <w:rPr>
          <w:sz w:val="24"/>
          <w:szCs w:val="24"/>
        </w:rPr>
      </w:pPr>
    </w:p>
    <w:p w:rsidR="004E1A90" w:rsidRPr="00A67832" w:rsidRDefault="004E1A90" w:rsidP="008446FE">
      <w:pPr>
        <w:spacing w:line="276" w:lineRule="auto"/>
        <w:ind w:right="125"/>
        <w:rPr>
          <w:sz w:val="24"/>
          <w:szCs w:val="24"/>
        </w:rPr>
      </w:pPr>
      <w:r w:rsidRPr="00A67832">
        <w:rPr>
          <w:sz w:val="24"/>
          <w:szCs w:val="24"/>
        </w:rPr>
        <w:t>Účastníci prokazují splnění kvalifikace doklady požadovanými zadavatelem v této zadávací dokumentaci.</w:t>
      </w:r>
    </w:p>
    <w:p w:rsidR="004E1A90" w:rsidRPr="00A67832" w:rsidRDefault="004E1A90" w:rsidP="004E1A90">
      <w:pPr>
        <w:spacing w:line="1" w:lineRule="exact"/>
        <w:rPr>
          <w:sz w:val="24"/>
          <w:szCs w:val="24"/>
        </w:rPr>
      </w:pPr>
    </w:p>
    <w:p w:rsidR="004E1A90" w:rsidRPr="00A67832" w:rsidRDefault="004E1A90" w:rsidP="004E1A90">
      <w:pPr>
        <w:spacing w:line="0" w:lineRule="atLeast"/>
        <w:ind w:left="20"/>
        <w:rPr>
          <w:sz w:val="24"/>
          <w:szCs w:val="24"/>
        </w:rPr>
      </w:pPr>
      <w:r w:rsidRPr="00A67832">
        <w:rPr>
          <w:b/>
          <w:sz w:val="24"/>
          <w:szCs w:val="24"/>
        </w:rPr>
        <w:t>Splněním kvalifikace se rozumí</w:t>
      </w:r>
      <w:r w:rsidRPr="00A67832">
        <w:rPr>
          <w:sz w:val="24"/>
          <w:szCs w:val="24"/>
        </w:rPr>
        <w:t>:</w:t>
      </w:r>
    </w:p>
    <w:p w:rsidR="004E1A90" w:rsidRPr="00A67832" w:rsidRDefault="004E1A90" w:rsidP="004E1A90">
      <w:pPr>
        <w:spacing w:line="332"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základní způsobilosti,</w:t>
      </w:r>
    </w:p>
    <w:p w:rsidR="004E1A90" w:rsidRPr="00A67832" w:rsidRDefault="004E1A90" w:rsidP="004E1A90">
      <w:pPr>
        <w:spacing w:line="39"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profesní způsobilosti,</w:t>
      </w:r>
    </w:p>
    <w:p w:rsidR="004E1A90" w:rsidRPr="00A67832" w:rsidRDefault="004E1A90" w:rsidP="004E1A90">
      <w:pPr>
        <w:spacing w:line="35"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prokázání technické kvalifikace.</w:t>
      </w:r>
    </w:p>
    <w:p w:rsidR="004E1A90" w:rsidRPr="00A67832" w:rsidRDefault="004E1A90" w:rsidP="004E1A90">
      <w:pPr>
        <w:spacing w:line="333" w:lineRule="exact"/>
        <w:rPr>
          <w:sz w:val="24"/>
          <w:szCs w:val="24"/>
        </w:rPr>
      </w:pPr>
    </w:p>
    <w:p w:rsidR="004E1A90" w:rsidRPr="00A67832" w:rsidRDefault="004E1A90" w:rsidP="004E1A90">
      <w:pPr>
        <w:spacing w:line="309" w:lineRule="auto"/>
        <w:ind w:left="20" w:right="125"/>
        <w:jc w:val="both"/>
        <w:rPr>
          <w:b/>
          <w:sz w:val="24"/>
          <w:szCs w:val="24"/>
        </w:rPr>
      </w:pPr>
      <w:r w:rsidRPr="00A67832">
        <w:rPr>
          <w:b/>
          <w:sz w:val="24"/>
          <w:szCs w:val="24"/>
        </w:rPr>
        <w:t>Zadavatel si může v průběhu zadávacího řízení vyžádat předložení originálů nebo úředně ověřených kopií dokladů o kvalifikaci.</w:t>
      </w:r>
    </w:p>
    <w:p w:rsidR="004E1A90" w:rsidRPr="00A67832" w:rsidRDefault="004E1A90" w:rsidP="004E1A90">
      <w:pPr>
        <w:spacing w:line="217" w:lineRule="exact"/>
        <w:rPr>
          <w:sz w:val="24"/>
          <w:szCs w:val="24"/>
        </w:rPr>
      </w:pPr>
    </w:p>
    <w:p w:rsidR="004E1A90" w:rsidRPr="00A67832" w:rsidRDefault="004E1A90" w:rsidP="004E1A90">
      <w:pPr>
        <w:spacing w:line="293" w:lineRule="auto"/>
        <w:ind w:left="20" w:right="125"/>
        <w:jc w:val="both"/>
        <w:rPr>
          <w:sz w:val="24"/>
          <w:szCs w:val="24"/>
        </w:rPr>
      </w:pPr>
      <w:r w:rsidRPr="00A67832">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A67832" w:rsidRDefault="004E1A90" w:rsidP="004E1A90">
      <w:pPr>
        <w:spacing w:line="239" w:lineRule="exact"/>
        <w:rPr>
          <w:sz w:val="24"/>
          <w:szCs w:val="24"/>
        </w:rPr>
      </w:pPr>
    </w:p>
    <w:p w:rsidR="00ED18A6" w:rsidRPr="00A67832" w:rsidRDefault="00FF00A2" w:rsidP="00ED18A6">
      <w:pPr>
        <w:spacing w:line="0" w:lineRule="atLeast"/>
        <w:ind w:left="20"/>
        <w:rPr>
          <w:b/>
          <w:sz w:val="24"/>
          <w:szCs w:val="24"/>
        </w:rPr>
      </w:pPr>
      <w:r w:rsidRPr="00A67832">
        <w:rPr>
          <w:b/>
          <w:sz w:val="24"/>
          <w:szCs w:val="24"/>
        </w:rPr>
        <w:t>2</w:t>
      </w:r>
      <w:r w:rsidR="004E1A90" w:rsidRPr="00A67832">
        <w:rPr>
          <w:b/>
          <w:sz w:val="24"/>
          <w:szCs w:val="24"/>
        </w:rPr>
        <w:t>.1.1</w:t>
      </w:r>
    </w:p>
    <w:p w:rsidR="004E1A90" w:rsidRPr="00A67832" w:rsidRDefault="004E1A90" w:rsidP="004E1A90">
      <w:pPr>
        <w:spacing w:line="27" w:lineRule="exact"/>
        <w:rPr>
          <w:sz w:val="24"/>
          <w:szCs w:val="24"/>
        </w:rPr>
      </w:pPr>
    </w:p>
    <w:p w:rsidR="004E1A90" w:rsidRDefault="004E1A90" w:rsidP="004E1A90">
      <w:pPr>
        <w:spacing w:line="277" w:lineRule="auto"/>
        <w:ind w:left="20" w:right="105"/>
        <w:jc w:val="both"/>
        <w:rPr>
          <w:sz w:val="24"/>
          <w:szCs w:val="24"/>
        </w:rPr>
      </w:pPr>
      <w:r w:rsidRPr="00A67832">
        <w:rPr>
          <w:sz w:val="24"/>
          <w:szCs w:val="24"/>
        </w:rPr>
        <w:t xml:space="preserve">Splnění kvalifikačních předpokladů může účastník </w:t>
      </w:r>
      <w:r w:rsidRPr="00A67832">
        <w:rPr>
          <w:b/>
          <w:sz w:val="24"/>
          <w:szCs w:val="24"/>
        </w:rPr>
        <w:t>prokázat také předložením výpisu ze seznamu</w:t>
      </w:r>
      <w:r w:rsidRPr="00A67832">
        <w:rPr>
          <w:sz w:val="24"/>
          <w:szCs w:val="24"/>
        </w:rPr>
        <w:t xml:space="preserve"> </w:t>
      </w:r>
      <w:r w:rsidRPr="00A67832">
        <w:rPr>
          <w:b/>
          <w:sz w:val="24"/>
          <w:szCs w:val="24"/>
        </w:rPr>
        <w:t xml:space="preserve">kvalifikovaných dodavatelů </w:t>
      </w:r>
      <w:r w:rsidRPr="00A67832">
        <w:rPr>
          <w:sz w:val="24"/>
          <w:szCs w:val="24"/>
        </w:rPr>
        <w:t>v souladu a za podmínek stanovených v § 228 Zákona nebo předložením</w:t>
      </w:r>
      <w:r w:rsidRPr="00A67832">
        <w:rPr>
          <w:b/>
          <w:sz w:val="24"/>
          <w:szCs w:val="24"/>
        </w:rPr>
        <w:t xml:space="preserve"> </w:t>
      </w:r>
      <w:r w:rsidRPr="00A67832">
        <w:rPr>
          <w:sz w:val="24"/>
          <w:szCs w:val="24"/>
        </w:rPr>
        <w:t>certifikátu vydaného v rámci systému certifikovaných dodavatelů v souladu a za podmínek stanovených v § 234 Zákona.</w:t>
      </w:r>
    </w:p>
    <w:p w:rsidR="00A67832" w:rsidRDefault="00A67832" w:rsidP="004E1A90">
      <w:pPr>
        <w:spacing w:line="277" w:lineRule="auto"/>
        <w:ind w:left="20" w:right="105"/>
        <w:jc w:val="both"/>
        <w:rPr>
          <w:sz w:val="24"/>
          <w:szCs w:val="24"/>
        </w:rPr>
      </w:pPr>
    </w:p>
    <w:p w:rsidR="00A67832" w:rsidRDefault="00A67832" w:rsidP="004E1A90">
      <w:pPr>
        <w:spacing w:line="277" w:lineRule="auto"/>
        <w:ind w:left="20" w:right="105"/>
        <w:jc w:val="both"/>
        <w:rPr>
          <w:sz w:val="24"/>
          <w:szCs w:val="24"/>
        </w:rPr>
      </w:pPr>
    </w:p>
    <w:p w:rsidR="00A67832" w:rsidRDefault="00A67832" w:rsidP="004E1A90">
      <w:pPr>
        <w:spacing w:line="277" w:lineRule="auto"/>
        <w:ind w:left="20" w:right="105"/>
        <w:jc w:val="both"/>
        <w:rPr>
          <w:sz w:val="24"/>
          <w:szCs w:val="24"/>
        </w:rPr>
      </w:pPr>
    </w:p>
    <w:p w:rsidR="00A67832" w:rsidRPr="00A67832" w:rsidRDefault="00A67832" w:rsidP="004E1A90">
      <w:pPr>
        <w:spacing w:line="277" w:lineRule="auto"/>
        <w:ind w:left="20" w:right="105"/>
        <w:jc w:val="both"/>
        <w:rPr>
          <w:sz w:val="24"/>
          <w:szCs w:val="24"/>
        </w:rPr>
      </w:pPr>
    </w:p>
    <w:p w:rsidR="004E1A90" w:rsidRPr="00A67832" w:rsidRDefault="004E1A90" w:rsidP="004E1A90">
      <w:pPr>
        <w:spacing w:line="200" w:lineRule="exact"/>
        <w:rPr>
          <w:sz w:val="24"/>
          <w:szCs w:val="24"/>
        </w:rPr>
      </w:pPr>
    </w:p>
    <w:p w:rsidR="00363460" w:rsidRPr="00A67832" w:rsidRDefault="0036346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bookmarkStart w:id="3" w:name="page5"/>
      <w:bookmarkEnd w:id="3"/>
      <w:r w:rsidRPr="00A67832">
        <w:rPr>
          <w:b/>
          <w:sz w:val="24"/>
          <w:szCs w:val="24"/>
        </w:rPr>
        <w:lastRenderedPageBreak/>
        <w:t>2</w:t>
      </w:r>
      <w:r w:rsidR="004E1A90" w:rsidRPr="00A67832">
        <w:rPr>
          <w:b/>
          <w:sz w:val="24"/>
          <w:szCs w:val="24"/>
        </w:rPr>
        <w:t>.2</w:t>
      </w:r>
      <w:r w:rsidR="004E1A90" w:rsidRPr="00A67832">
        <w:rPr>
          <w:sz w:val="24"/>
          <w:szCs w:val="24"/>
        </w:rPr>
        <w:tab/>
      </w:r>
      <w:r w:rsidR="004E1A90" w:rsidRPr="00A67832">
        <w:rPr>
          <w:b/>
          <w:sz w:val="24"/>
          <w:szCs w:val="24"/>
        </w:rPr>
        <w:t>Základní způsobilost</w:t>
      </w:r>
    </w:p>
    <w:p w:rsidR="004E1A90" w:rsidRPr="00A67832" w:rsidRDefault="004E1A90" w:rsidP="004E1A90">
      <w:pPr>
        <w:spacing w:line="292" w:lineRule="exact"/>
        <w:rPr>
          <w:sz w:val="24"/>
          <w:szCs w:val="24"/>
        </w:rPr>
      </w:pPr>
    </w:p>
    <w:p w:rsidR="004E1A90" w:rsidRPr="00A67832" w:rsidRDefault="004E1A90" w:rsidP="004E1A90">
      <w:pPr>
        <w:spacing w:line="276" w:lineRule="auto"/>
        <w:ind w:left="20" w:right="125"/>
        <w:jc w:val="both"/>
        <w:rPr>
          <w:sz w:val="24"/>
          <w:szCs w:val="24"/>
        </w:rPr>
      </w:pPr>
      <w:r w:rsidRPr="00A67832">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47" w:lineRule="auto"/>
        <w:ind w:left="740" w:right="125" w:hanging="363"/>
        <w:jc w:val="both"/>
        <w:rPr>
          <w:sz w:val="24"/>
          <w:szCs w:val="24"/>
        </w:rPr>
      </w:pPr>
      <w:r w:rsidRPr="00A67832">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v evidenci daní zachycen splatný daňový nedoplatek,</w:t>
      </w:r>
    </w:p>
    <w:p w:rsidR="004E1A90" w:rsidRPr="00A67832" w:rsidRDefault="004E1A90" w:rsidP="004E1A90">
      <w:pPr>
        <w:numPr>
          <w:ilvl w:val="0"/>
          <w:numId w:val="29"/>
        </w:numPr>
        <w:tabs>
          <w:tab w:val="left" w:pos="740"/>
        </w:tabs>
        <w:spacing w:line="241" w:lineRule="auto"/>
        <w:ind w:left="740" w:right="125" w:hanging="363"/>
        <w:rPr>
          <w:sz w:val="24"/>
          <w:szCs w:val="24"/>
        </w:rPr>
      </w:pPr>
      <w:r w:rsidRPr="00A67832">
        <w:rPr>
          <w:sz w:val="24"/>
          <w:szCs w:val="24"/>
        </w:rPr>
        <w:t>nemá v České republice nebo v zemi svého sídla splatný nedoplatek na pojistném nebo na penále na veřejné zdravotní pojištění,</w:t>
      </w: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splatný nedoplatek na pojistném nebo na penále na sociální zabezpečení a příspěvku na státní politiku zaměstnanosti,</w:t>
      </w:r>
    </w:p>
    <w:p w:rsidR="004E1A90" w:rsidRPr="00A67832" w:rsidRDefault="004E1A90" w:rsidP="004E1A90">
      <w:pPr>
        <w:numPr>
          <w:ilvl w:val="0"/>
          <w:numId w:val="29"/>
        </w:numPr>
        <w:tabs>
          <w:tab w:val="left" w:pos="740"/>
        </w:tabs>
        <w:spacing w:line="243" w:lineRule="auto"/>
        <w:ind w:left="740" w:right="125" w:hanging="363"/>
        <w:jc w:val="both"/>
        <w:rPr>
          <w:sz w:val="24"/>
          <w:szCs w:val="24"/>
        </w:rPr>
      </w:pPr>
      <w:r w:rsidRPr="00A67832">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A67832" w:rsidRDefault="004E1A90" w:rsidP="004E1A90">
      <w:pPr>
        <w:spacing w:line="220" w:lineRule="exact"/>
        <w:rPr>
          <w:sz w:val="24"/>
          <w:szCs w:val="24"/>
        </w:rPr>
      </w:pPr>
    </w:p>
    <w:p w:rsidR="004E1A90" w:rsidRPr="00A67832" w:rsidRDefault="004E1A90" w:rsidP="004E1A90">
      <w:pPr>
        <w:spacing w:line="273" w:lineRule="auto"/>
        <w:ind w:left="20" w:right="125"/>
        <w:rPr>
          <w:sz w:val="24"/>
          <w:szCs w:val="24"/>
        </w:rPr>
      </w:pPr>
      <w:r w:rsidRPr="00A67832">
        <w:rPr>
          <w:sz w:val="24"/>
          <w:szCs w:val="24"/>
        </w:rPr>
        <w:t>Základní způsobilost může účastník prokázat rovněž výpisem ze seznamu kvalifikovaných dodavatelů podle § 228 Zákona.</w:t>
      </w:r>
    </w:p>
    <w:p w:rsidR="004E1A90" w:rsidRPr="00A67832" w:rsidRDefault="004E1A9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r w:rsidRPr="00A67832">
        <w:rPr>
          <w:b/>
          <w:sz w:val="24"/>
          <w:szCs w:val="24"/>
        </w:rPr>
        <w:t>2</w:t>
      </w:r>
      <w:r w:rsidR="004E1A90" w:rsidRPr="00A67832">
        <w:rPr>
          <w:b/>
          <w:sz w:val="24"/>
          <w:szCs w:val="24"/>
        </w:rPr>
        <w:t>.3</w:t>
      </w:r>
      <w:r w:rsidR="004E1A90" w:rsidRPr="00A67832">
        <w:rPr>
          <w:sz w:val="24"/>
          <w:szCs w:val="24"/>
        </w:rPr>
        <w:tab/>
      </w:r>
      <w:r w:rsidR="004E1A90" w:rsidRPr="00A67832">
        <w:rPr>
          <w:b/>
          <w:sz w:val="24"/>
          <w:szCs w:val="24"/>
        </w:rPr>
        <w:t>Profesní způsobilost</w:t>
      </w:r>
    </w:p>
    <w:p w:rsidR="004E1A90" w:rsidRPr="00A67832" w:rsidRDefault="004E1A90" w:rsidP="004E1A90">
      <w:pPr>
        <w:spacing w:line="239" w:lineRule="exact"/>
        <w:rPr>
          <w:sz w:val="24"/>
          <w:szCs w:val="24"/>
        </w:rPr>
      </w:pPr>
    </w:p>
    <w:p w:rsidR="004E1A90" w:rsidRPr="00A67832" w:rsidRDefault="004E1A90" w:rsidP="004E1A90">
      <w:pPr>
        <w:spacing w:line="0" w:lineRule="atLeast"/>
        <w:ind w:left="20"/>
        <w:rPr>
          <w:sz w:val="24"/>
          <w:szCs w:val="24"/>
        </w:rPr>
      </w:pPr>
      <w:r w:rsidRPr="00A67832">
        <w:rPr>
          <w:sz w:val="24"/>
          <w:szCs w:val="24"/>
        </w:rPr>
        <w:t>Profesní způsobilost splňuje dodavatel, který předloží:</w:t>
      </w:r>
    </w:p>
    <w:p w:rsidR="004E1A90" w:rsidRPr="00A67832" w:rsidRDefault="004E1A90" w:rsidP="004E1A90">
      <w:pPr>
        <w:spacing w:line="237" w:lineRule="exact"/>
        <w:rPr>
          <w:sz w:val="24"/>
          <w:szCs w:val="24"/>
        </w:rPr>
      </w:pPr>
    </w:p>
    <w:p w:rsidR="004E1A90" w:rsidRPr="00A67832" w:rsidRDefault="004E1A90" w:rsidP="004E1A90">
      <w:pPr>
        <w:numPr>
          <w:ilvl w:val="0"/>
          <w:numId w:val="30"/>
        </w:numPr>
        <w:tabs>
          <w:tab w:val="left" w:pos="725"/>
        </w:tabs>
        <w:spacing w:line="309" w:lineRule="auto"/>
        <w:ind w:left="720" w:right="465" w:hanging="276"/>
        <w:rPr>
          <w:sz w:val="24"/>
          <w:szCs w:val="24"/>
        </w:rPr>
      </w:pPr>
      <w:r w:rsidRPr="00A67832">
        <w:rPr>
          <w:sz w:val="24"/>
          <w:szCs w:val="24"/>
        </w:rPr>
        <w:t>výpis z obchodního rejstříku nebo jiné evidence, pokud jiný právní předpis zápis do takové evidence vyžaduje</w:t>
      </w:r>
    </w:p>
    <w:p w:rsidR="004E1A90" w:rsidRPr="00A67832" w:rsidRDefault="004E1A90" w:rsidP="004E1A90">
      <w:pPr>
        <w:spacing w:line="54" w:lineRule="exact"/>
        <w:rPr>
          <w:sz w:val="24"/>
          <w:szCs w:val="24"/>
        </w:rPr>
      </w:pPr>
    </w:p>
    <w:p w:rsidR="00363460" w:rsidRPr="00A67832" w:rsidRDefault="00363460" w:rsidP="004E1A90">
      <w:pPr>
        <w:numPr>
          <w:ilvl w:val="0"/>
          <w:numId w:val="30"/>
        </w:numPr>
        <w:tabs>
          <w:tab w:val="left" w:pos="723"/>
        </w:tabs>
        <w:spacing w:line="305" w:lineRule="auto"/>
        <w:ind w:left="800" w:right="125" w:hanging="356"/>
        <w:rPr>
          <w:sz w:val="24"/>
          <w:szCs w:val="24"/>
        </w:rPr>
      </w:pPr>
      <w:r w:rsidRPr="00A67832">
        <w:rPr>
          <w:sz w:val="24"/>
          <w:szCs w:val="24"/>
        </w:rPr>
        <w:t>výpis ze Živnostenského rejstříku (nebo jiný doklad o oprávnění k podnikání podle</w:t>
      </w:r>
    </w:p>
    <w:p w:rsidR="004E1A90" w:rsidRPr="00A67832" w:rsidRDefault="00A27048" w:rsidP="00363460">
      <w:pPr>
        <w:tabs>
          <w:tab w:val="left" w:pos="723"/>
        </w:tabs>
        <w:spacing w:line="305" w:lineRule="auto"/>
        <w:ind w:left="800" w:right="125"/>
        <w:rPr>
          <w:sz w:val="24"/>
          <w:szCs w:val="24"/>
        </w:rPr>
      </w:pPr>
      <w:r w:rsidRPr="00A67832">
        <w:rPr>
          <w:sz w:val="24"/>
          <w:szCs w:val="24"/>
        </w:rPr>
        <w:t>Živnostenského zákona)</w:t>
      </w:r>
    </w:p>
    <w:p w:rsidR="00363460" w:rsidRPr="00A67832" w:rsidRDefault="00363460" w:rsidP="00A27048">
      <w:pPr>
        <w:tabs>
          <w:tab w:val="left" w:pos="723"/>
        </w:tabs>
        <w:spacing w:line="305" w:lineRule="auto"/>
        <w:ind w:left="708" w:right="125" w:hanging="708"/>
        <w:jc w:val="both"/>
        <w:rPr>
          <w:sz w:val="24"/>
          <w:szCs w:val="24"/>
        </w:rPr>
      </w:pPr>
      <w:r w:rsidRPr="00A67832">
        <w:rPr>
          <w:sz w:val="24"/>
          <w:szCs w:val="24"/>
        </w:rPr>
        <w:t xml:space="preserve">       3. </w:t>
      </w:r>
      <w:r w:rsidRPr="00A67832">
        <w:rPr>
          <w:sz w:val="24"/>
          <w:szCs w:val="24"/>
        </w:rPr>
        <w:tab/>
        <w:t xml:space="preserve">doklad osvědčující odbornou způsobilost dodavatele nebo osoby, jejímž prostřednictvím odbornou způsobilost zabezpečuje, tj. Osvědčení o autorizaci podle zákona č.360/1992 Sb. </w:t>
      </w:r>
      <w:r w:rsidR="00A27048" w:rsidRPr="00A67832">
        <w:rPr>
          <w:sz w:val="24"/>
          <w:szCs w:val="24"/>
        </w:rPr>
        <w:t>o</w:t>
      </w:r>
      <w:r w:rsidRPr="00A67832">
        <w:rPr>
          <w:sz w:val="24"/>
          <w:szCs w:val="24"/>
        </w:rPr>
        <w:t xml:space="preserve"> výkonu povolání autorizovaných architektů a o výkonu povolání autorizovaných inženýrů a techniků činných ve výstavbě, ve znění pozdějších předpisů pro obor pozemní stavby</w:t>
      </w:r>
    </w:p>
    <w:p w:rsidR="00A27048" w:rsidRPr="00A67832" w:rsidRDefault="00A27048" w:rsidP="00A27048">
      <w:pPr>
        <w:tabs>
          <w:tab w:val="left" w:pos="723"/>
        </w:tabs>
        <w:spacing w:line="305" w:lineRule="auto"/>
        <w:ind w:left="708" w:right="125" w:hanging="708"/>
        <w:jc w:val="both"/>
        <w:rPr>
          <w:sz w:val="24"/>
          <w:szCs w:val="24"/>
        </w:rPr>
      </w:pPr>
      <w:r w:rsidRPr="00A67832">
        <w:rPr>
          <w:sz w:val="24"/>
          <w:szCs w:val="24"/>
        </w:rPr>
        <w:tab/>
        <w:t>V případě, že odborně způsobilá osoba není v pracovně právním vztahu s uchazečem, bude v rámci nabídky předložené písemné prohlášení takové osoby o budoucí spolupráci s uchazečem na předmětné zakázce</w:t>
      </w:r>
    </w:p>
    <w:p w:rsidR="004E1A90" w:rsidRPr="00A67832" w:rsidRDefault="004E1A90" w:rsidP="004E1A90">
      <w:pPr>
        <w:spacing w:line="179" w:lineRule="exact"/>
        <w:rPr>
          <w:sz w:val="24"/>
          <w:szCs w:val="24"/>
        </w:rPr>
      </w:pPr>
    </w:p>
    <w:p w:rsidR="00ED18A6" w:rsidRPr="00A67832" w:rsidRDefault="00ED18A6" w:rsidP="009C1BF6">
      <w:pPr>
        <w:tabs>
          <w:tab w:val="left" w:pos="560"/>
        </w:tabs>
        <w:spacing w:line="0" w:lineRule="atLeast"/>
        <w:rPr>
          <w:b/>
          <w:sz w:val="24"/>
          <w:szCs w:val="24"/>
        </w:rPr>
      </w:pPr>
    </w:p>
    <w:p w:rsidR="009C1BF6" w:rsidRPr="00A67832" w:rsidRDefault="00B1329D" w:rsidP="009C1BF6">
      <w:pPr>
        <w:tabs>
          <w:tab w:val="left" w:pos="560"/>
        </w:tabs>
        <w:spacing w:line="0" w:lineRule="atLeast"/>
        <w:rPr>
          <w:b/>
          <w:sz w:val="24"/>
          <w:szCs w:val="24"/>
        </w:rPr>
      </w:pPr>
      <w:r w:rsidRPr="00A67832">
        <w:rPr>
          <w:b/>
          <w:sz w:val="24"/>
          <w:szCs w:val="24"/>
        </w:rPr>
        <w:t xml:space="preserve">2.4 </w:t>
      </w:r>
      <w:r w:rsidR="009C1BF6" w:rsidRPr="00A67832">
        <w:rPr>
          <w:b/>
          <w:sz w:val="24"/>
          <w:szCs w:val="24"/>
        </w:rPr>
        <w:t>Technická kvalifikace</w:t>
      </w:r>
    </w:p>
    <w:p w:rsidR="009C1BF6" w:rsidRPr="00A67832" w:rsidRDefault="009C1BF6" w:rsidP="009C1BF6">
      <w:pPr>
        <w:spacing w:line="240" w:lineRule="exact"/>
        <w:rPr>
          <w:sz w:val="24"/>
          <w:szCs w:val="24"/>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 xml:space="preserve">V souladu s ustanovením § 79 odst. 2 písm. a) Zákona požaduje zadavatel uvést a předložit v rámci čestného prohlášení o splnění kvalifikace </w:t>
      </w:r>
      <w:r w:rsidRPr="00A67832">
        <w:rPr>
          <w:rFonts w:eastAsia="Calibri"/>
          <w:b/>
          <w:sz w:val="24"/>
          <w:szCs w:val="24"/>
          <w:lang w:eastAsia="en-US"/>
        </w:rPr>
        <w:t>seznam významných staveb</w:t>
      </w:r>
      <w:r w:rsidRPr="00A67832">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 souladu s § 73 odst. 6 Zákona stanovuje toto:</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b/>
          <w:sz w:val="24"/>
          <w:szCs w:val="24"/>
          <w:lang w:eastAsia="en-US"/>
        </w:rPr>
      </w:pPr>
      <w:r w:rsidRPr="00A67832">
        <w:rPr>
          <w:rFonts w:eastAsia="Calibri"/>
          <w:b/>
          <w:sz w:val="24"/>
          <w:szCs w:val="24"/>
          <w:lang w:eastAsia="en-US"/>
        </w:rPr>
        <w:lastRenderedPageBreak/>
        <w:t>Zadavatel požaduje, aby součástí seznamu významných staveb byl</w:t>
      </w:r>
      <w:r w:rsidR="00D15EFB" w:rsidRPr="00A67832">
        <w:rPr>
          <w:rFonts w:eastAsia="Calibri"/>
          <w:b/>
          <w:sz w:val="24"/>
          <w:szCs w:val="24"/>
          <w:lang w:eastAsia="en-US"/>
        </w:rPr>
        <w:t>y</w:t>
      </w:r>
      <w:r w:rsidRPr="00A67832">
        <w:rPr>
          <w:rFonts w:eastAsia="Calibri"/>
          <w:b/>
          <w:sz w:val="24"/>
          <w:szCs w:val="24"/>
          <w:lang w:eastAsia="en-US"/>
        </w:rPr>
        <w:t xml:space="preserve"> alespoň 3 stavby</w:t>
      </w:r>
      <w:r w:rsidR="00A27048" w:rsidRPr="00A67832">
        <w:rPr>
          <w:rFonts w:eastAsia="Calibri"/>
          <w:b/>
          <w:sz w:val="24"/>
          <w:szCs w:val="24"/>
          <w:lang w:eastAsia="en-US"/>
        </w:rPr>
        <w:t xml:space="preserve"> občanské vybavenosti</w:t>
      </w:r>
      <w:r w:rsidRPr="00A67832">
        <w:rPr>
          <w:rFonts w:eastAsia="Calibri"/>
          <w:b/>
          <w:sz w:val="24"/>
          <w:szCs w:val="24"/>
          <w:lang w:eastAsia="en-US"/>
        </w:rPr>
        <w:t xml:space="preserve">, každá v minimální hodnotě </w:t>
      </w:r>
      <w:r w:rsidR="008A669A" w:rsidRPr="00A67832">
        <w:rPr>
          <w:rFonts w:eastAsia="Calibri"/>
          <w:b/>
          <w:sz w:val="24"/>
          <w:szCs w:val="24"/>
          <w:lang w:eastAsia="en-US"/>
        </w:rPr>
        <w:t>3 200 000</w:t>
      </w:r>
      <w:r w:rsidRPr="00A67832">
        <w:rPr>
          <w:rFonts w:eastAsia="Calibri"/>
          <w:b/>
          <w:sz w:val="24"/>
          <w:szCs w:val="24"/>
          <w:lang w:eastAsia="en-US"/>
        </w:rPr>
        <w:t>,- Kč bez DPH.</w:t>
      </w:r>
    </w:p>
    <w:p w:rsidR="00E22615" w:rsidRPr="00A67832" w:rsidRDefault="00E22615" w:rsidP="00E22615">
      <w:pPr>
        <w:jc w:val="both"/>
        <w:rPr>
          <w:rFonts w:eastAsia="Calibri"/>
          <w:b/>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A67832" w:rsidRDefault="00E22615" w:rsidP="00E22615">
      <w:pPr>
        <w:keepNext/>
        <w:keepLines/>
        <w:spacing w:before="200" w:after="200"/>
        <w:jc w:val="both"/>
        <w:outlineLvl w:val="2"/>
        <w:rPr>
          <w:b/>
          <w:bCs/>
          <w:color w:val="000000"/>
          <w:sz w:val="24"/>
          <w:szCs w:val="24"/>
          <w:u w:val="single"/>
          <w:lang w:eastAsia="en-US"/>
        </w:rPr>
      </w:pPr>
      <w:r w:rsidRPr="00A67832">
        <w:rPr>
          <w:b/>
          <w:bCs/>
          <w:color w:val="000000"/>
          <w:sz w:val="24"/>
          <w:szCs w:val="24"/>
          <w:u w:val="single"/>
          <w:lang w:eastAsia="en-US"/>
        </w:rPr>
        <w:t xml:space="preserve">Předložení seznamu techniků, kteří se budou podílet na plnění veřejné zakázky </w:t>
      </w:r>
    </w:p>
    <w:p w:rsidR="00E22615" w:rsidRPr="00A67832" w:rsidRDefault="00E22615" w:rsidP="00E22615">
      <w:pPr>
        <w:autoSpaceDE w:val="0"/>
        <w:autoSpaceDN w:val="0"/>
        <w:adjustRightInd w:val="0"/>
        <w:jc w:val="both"/>
        <w:rPr>
          <w:rFonts w:eastAsia="Calibri"/>
          <w:color w:val="000000"/>
          <w:sz w:val="24"/>
          <w:szCs w:val="24"/>
          <w:lang w:eastAsia="en-US"/>
        </w:rPr>
      </w:pPr>
      <w:r w:rsidRPr="00A67832">
        <w:rPr>
          <w:rFonts w:eastAsia="Calibri"/>
          <w:color w:val="000000"/>
          <w:sz w:val="24"/>
          <w:szCs w:val="24"/>
          <w:lang w:eastAsia="en-US"/>
        </w:rPr>
        <w:t xml:space="preserve">Zadavatel požaduje, aby mezi těmito osobami (členy realizačního týmu) byl alespoň: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autoSpaceDE w:val="0"/>
        <w:autoSpaceDN w:val="0"/>
        <w:adjustRightInd w:val="0"/>
        <w:rPr>
          <w:rFonts w:eastAsia="Calibri"/>
          <w:color w:val="000000"/>
          <w:sz w:val="24"/>
          <w:szCs w:val="24"/>
          <w:lang w:eastAsia="en-US"/>
        </w:rPr>
      </w:pPr>
      <w:r w:rsidRPr="00A67832">
        <w:rPr>
          <w:rFonts w:eastAsia="Calibri"/>
          <w:b/>
          <w:bCs/>
          <w:color w:val="000000"/>
          <w:sz w:val="24"/>
          <w:szCs w:val="24"/>
          <w:lang w:eastAsia="en-US"/>
        </w:rPr>
        <w:t xml:space="preserve">1 stavbyvedoucí: </w:t>
      </w:r>
    </w:p>
    <w:p w:rsidR="00942BDB" w:rsidRPr="00A67832" w:rsidRDefault="00A27048"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rPr>
        <w:t xml:space="preserve">minimálně </w:t>
      </w:r>
      <w:r w:rsidR="00E22615" w:rsidRPr="00A67832">
        <w:rPr>
          <w:rFonts w:eastAsia="Calibri"/>
          <w:color w:val="000000"/>
          <w:sz w:val="24"/>
          <w:szCs w:val="24"/>
        </w:rPr>
        <w:t xml:space="preserve">úplné středoškolské vzdělání stavebního směru, </w:t>
      </w:r>
    </w:p>
    <w:p w:rsidR="00E22615" w:rsidRPr="00A67832" w:rsidRDefault="00E22615"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lang w:eastAsia="en-US"/>
        </w:rPr>
        <w:t xml:space="preserve">autorizaci v oboru pozemní stavby jako autorizovaný technik nebo inženýr podle zákona č. 360/1992 Sb., o výkonu povolání autorizovaných architektů a o výkonu povolání autorizovaných inženýrů a techniků činných ve výstavbě, ve znění pozdějších předpisů, </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min. 5 let praxe při řízení stavebních prací jako stavbyvedoucí,</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 xml:space="preserve">technik musel figurovat jako stavbyvedoucí u alespoň dvou staveb, kde každá stavba byla v minimální hodnotě </w:t>
      </w:r>
      <w:r w:rsidR="00BD5829" w:rsidRPr="00A67832">
        <w:rPr>
          <w:rFonts w:eastAsia="Calibri"/>
          <w:color w:val="000000"/>
          <w:sz w:val="24"/>
          <w:szCs w:val="24"/>
          <w:lang w:eastAsia="en-US"/>
        </w:rPr>
        <w:t>1 600 000</w:t>
      </w:r>
      <w:r w:rsidRPr="00A67832">
        <w:rPr>
          <w:rFonts w:eastAsia="Calibri"/>
          <w:color w:val="000000"/>
          <w:sz w:val="24"/>
          <w:szCs w:val="24"/>
          <w:lang w:eastAsia="en-US"/>
        </w:rPr>
        <w:t>,- Kč bez DPH. Jedná se o pozemní stavby.</w:t>
      </w:r>
    </w:p>
    <w:p w:rsidR="00E22615" w:rsidRPr="00A67832" w:rsidRDefault="00E22615" w:rsidP="00942BDB">
      <w:pPr>
        <w:autoSpaceDE w:val="0"/>
        <w:autoSpaceDN w:val="0"/>
        <w:adjustRightInd w:val="0"/>
        <w:ind w:left="360"/>
        <w:contextualSpacing/>
        <w:jc w:val="both"/>
        <w:rPr>
          <w:rFonts w:eastAsia="Calibri"/>
          <w:color w:val="000000"/>
          <w:sz w:val="24"/>
          <w:szCs w:val="24"/>
          <w:lang w:eastAsia="en-US"/>
        </w:rPr>
      </w:pPr>
    </w:p>
    <w:p w:rsidR="00E22615" w:rsidRPr="00A67832" w:rsidRDefault="00E22615" w:rsidP="00E22615">
      <w:pPr>
        <w:autoSpaceDE w:val="0"/>
        <w:autoSpaceDN w:val="0"/>
        <w:adjustRightInd w:val="0"/>
        <w:jc w:val="both"/>
        <w:rPr>
          <w:rFonts w:eastAsia="Calibri"/>
          <w:color w:val="000000"/>
          <w:sz w:val="24"/>
          <w:szCs w:val="24"/>
          <w:u w:val="single"/>
          <w:lang w:eastAsia="en-US"/>
        </w:rPr>
      </w:pPr>
      <w:r w:rsidRPr="00A67832">
        <w:rPr>
          <w:rFonts w:eastAsia="Calibri"/>
          <w:color w:val="000000"/>
          <w:sz w:val="24"/>
          <w:szCs w:val="24"/>
          <w:u w:val="single"/>
          <w:lang w:eastAsia="en-US"/>
        </w:rPr>
        <w:t xml:space="preserve">V rámci čestného prohlášení o splnění kvalifikace dodavatel uvede následující informace: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seznam členů realizačního týmu a jeho organizační strukturu, a to ve </w:t>
      </w:r>
      <w:r w:rsidRPr="00A67832">
        <w:rPr>
          <w:rFonts w:eastAsia="Calibri"/>
          <w:b/>
          <w:color w:val="000000"/>
          <w:sz w:val="24"/>
          <w:szCs w:val="24"/>
          <w:lang w:eastAsia="en-US"/>
        </w:rPr>
        <w:t>formě čestného prohlášení</w:t>
      </w:r>
      <w:r w:rsidRPr="00A67832">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A67832"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A67832" w:rsidRDefault="00D15EFB" w:rsidP="00D15EFB">
      <w:pPr>
        <w:autoSpaceDE w:val="0"/>
        <w:autoSpaceDN w:val="0"/>
        <w:adjustRightInd w:val="0"/>
        <w:spacing w:after="200"/>
        <w:ind w:firstLine="360"/>
        <w:contextualSpacing/>
        <w:rPr>
          <w:rFonts w:eastAsia="Calibri"/>
          <w:color w:val="000000"/>
          <w:sz w:val="24"/>
          <w:szCs w:val="24"/>
          <w:lang w:eastAsia="en-US"/>
        </w:rPr>
      </w:pPr>
      <w:r w:rsidRPr="00A67832">
        <w:rPr>
          <w:rFonts w:eastAsia="Calibri"/>
          <w:color w:val="000000"/>
          <w:sz w:val="24"/>
          <w:szCs w:val="24"/>
          <w:lang w:eastAsia="en-US"/>
        </w:rPr>
        <w:t>P</w:t>
      </w:r>
      <w:r w:rsidR="00E22615" w:rsidRPr="00A67832">
        <w:rPr>
          <w:rFonts w:eastAsia="Calibri"/>
          <w:color w:val="000000"/>
          <w:sz w:val="24"/>
          <w:szCs w:val="24"/>
          <w:lang w:eastAsia="en-US"/>
        </w:rPr>
        <w:t xml:space="preserve">rofesní životopis musí obsahovat u každé uváděné osoby: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jméno a příjmení,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akademický titul,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funkce v rámci realizačního týmu,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dosažené vzdělání,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informaci o tom, zda jde o zaměstnance dodavatele nebo osobu v jiném vztahu k dodavateli,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datum a vlastnoruční podpis uváděné osoby; </w:t>
      </w:r>
    </w:p>
    <w:p w:rsidR="00E22615" w:rsidRPr="00A67832" w:rsidRDefault="00E22615" w:rsidP="00E22615">
      <w:pPr>
        <w:autoSpaceDE w:val="0"/>
        <w:autoSpaceDN w:val="0"/>
        <w:adjustRightInd w:val="0"/>
        <w:rPr>
          <w:rFonts w:eastAsia="Calibri"/>
          <w:color w:val="000000"/>
          <w:sz w:val="24"/>
          <w:szCs w:val="24"/>
          <w:u w:val="single"/>
          <w:lang w:eastAsia="en-US"/>
        </w:rPr>
      </w:pPr>
    </w:p>
    <w:p w:rsidR="00E22615" w:rsidRPr="00A67832" w:rsidRDefault="00E22615" w:rsidP="00E22615">
      <w:pPr>
        <w:autoSpaceDE w:val="0"/>
        <w:autoSpaceDN w:val="0"/>
        <w:adjustRightInd w:val="0"/>
        <w:rPr>
          <w:rFonts w:eastAsia="Calibri"/>
          <w:color w:val="000000"/>
          <w:sz w:val="24"/>
          <w:szCs w:val="24"/>
          <w:u w:val="single"/>
          <w:lang w:eastAsia="en-US"/>
        </w:rPr>
      </w:pPr>
      <w:r w:rsidRPr="00A67832">
        <w:rPr>
          <w:rFonts w:eastAsia="Calibri"/>
          <w:color w:val="000000"/>
          <w:sz w:val="24"/>
          <w:szCs w:val="24"/>
          <w:u w:val="single"/>
          <w:lang w:eastAsia="en-US"/>
        </w:rPr>
        <w:t xml:space="preserve">Před podpisem smlouvy předloží vybraný dodavatel: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A67832">
        <w:rPr>
          <w:rFonts w:eastAsia="Calibri"/>
          <w:b/>
          <w:color w:val="000000"/>
          <w:sz w:val="24"/>
          <w:szCs w:val="24"/>
          <w:lang w:eastAsia="en-US"/>
        </w:rPr>
        <w:t xml:space="preserve">originály či úředně ověřené kopie dokladů (osvědčení) o autorizaci </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b/>
          <w:color w:val="000000"/>
          <w:sz w:val="24"/>
          <w:szCs w:val="24"/>
          <w:lang w:eastAsia="en-US"/>
        </w:rPr>
        <w:t>originály či úředně ověřené kopie dokladů o dosaženém vzdělání členů realizačního týmu (diplom nebo maturitní vysvědčení</w:t>
      </w:r>
      <w:r w:rsidRPr="00A67832">
        <w:rPr>
          <w:rFonts w:eastAsia="Calibri"/>
          <w:color w:val="000000"/>
          <w:sz w:val="24"/>
          <w:szCs w:val="24"/>
          <w:lang w:eastAsia="en-US"/>
        </w:rPr>
        <w:t xml:space="preserve">). </w:t>
      </w:r>
    </w:p>
    <w:p w:rsidR="00E22615" w:rsidRPr="00A67832" w:rsidRDefault="00E22615" w:rsidP="00E22615">
      <w:pPr>
        <w:autoSpaceDE w:val="0"/>
        <w:autoSpaceDN w:val="0"/>
        <w:adjustRightInd w:val="0"/>
        <w:ind w:left="360"/>
        <w:contextualSpacing/>
        <w:rPr>
          <w:rFonts w:eastAsia="Calibri"/>
          <w:color w:val="000000"/>
          <w:sz w:val="24"/>
          <w:szCs w:val="24"/>
          <w:lang w:eastAsia="en-US"/>
        </w:rPr>
      </w:pPr>
    </w:p>
    <w:p w:rsidR="00E22615" w:rsidRPr="00A67832" w:rsidRDefault="00E22615" w:rsidP="00E22615">
      <w:pPr>
        <w:keepNext/>
        <w:keepLines/>
        <w:outlineLvl w:val="1"/>
        <w:rPr>
          <w:b/>
          <w:bCs/>
          <w:color w:val="000000"/>
          <w:sz w:val="24"/>
          <w:szCs w:val="24"/>
          <w:lang w:eastAsia="en-US"/>
        </w:rPr>
      </w:pPr>
      <w:r w:rsidRPr="00A67832">
        <w:rPr>
          <w:b/>
          <w:bCs/>
          <w:color w:val="000000"/>
          <w:sz w:val="24"/>
          <w:szCs w:val="24"/>
          <w:lang w:eastAsia="en-US"/>
        </w:rPr>
        <w:t xml:space="preserve"> Obsah, forma a členění dokladů o kvalifikaci</w:t>
      </w:r>
    </w:p>
    <w:p w:rsidR="00E22615" w:rsidRPr="00A67832" w:rsidRDefault="00E22615" w:rsidP="00E22615">
      <w:pPr>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lastRenderedPageBreak/>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A67832" w:rsidRDefault="00E22615" w:rsidP="00E22615">
      <w:pPr>
        <w:suppressAutoHyphens/>
        <w:autoSpaceDN w:val="0"/>
        <w:jc w:val="both"/>
        <w:textAlignment w:val="baseline"/>
        <w:rPr>
          <w:sz w:val="24"/>
          <w:szCs w:val="24"/>
        </w:rPr>
      </w:pPr>
      <w:r w:rsidRPr="00A67832">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4" w:name="page6"/>
      <w:bookmarkEnd w:id="4"/>
    </w:p>
    <w:p w:rsidR="00D7749A" w:rsidRPr="00A67832" w:rsidRDefault="00D7749A" w:rsidP="009C1BF6">
      <w:pPr>
        <w:spacing w:line="284" w:lineRule="auto"/>
        <w:ind w:left="20" w:right="105"/>
        <w:jc w:val="both"/>
        <w:rPr>
          <w:sz w:val="24"/>
          <w:szCs w:val="24"/>
        </w:rPr>
      </w:pPr>
    </w:p>
    <w:p w:rsidR="009C1BF6" w:rsidRPr="00A67832" w:rsidRDefault="00FF00A2" w:rsidP="009C1BF6">
      <w:pPr>
        <w:tabs>
          <w:tab w:val="left" w:pos="560"/>
        </w:tabs>
        <w:spacing w:line="0" w:lineRule="atLeast"/>
        <w:rPr>
          <w:b/>
          <w:sz w:val="24"/>
          <w:szCs w:val="24"/>
        </w:rPr>
      </w:pPr>
      <w:r w:rsidRPr="00A67832">
        <w:rPr>
          <w:b/>
          <w:sz w:val="24"/>
          <w:szCs w:val="24"/>
        </w:rPr>
        <w:t>2</w:t>
      </w:r>
      <w:r w:rsidR="009C1BF6" w:rsidRPr="00A67832">
        <w:rPr>
          <w:b/>
          <w:sz w:val="24"/>
          <w:szCs w:val="24"/>
        </w:rPr>
        <w:t>.</w:t>
      </w:r>
      <w:r w:rsidR="00B1329D" w:rsidRPr="00A67832">
        <w:rPr>
          <w:b/>
          <w:sz w:val="24"/>
          <w:szCs w:val="24"/>
        </w:rPr>
        <w:t>5</w:t>
      </w:r>
      <w:r w:rsidR="009C1BF6" w:rsidRPr="00A67832">
        <w:rPr>
          <w:sz w:val="24"/>
          <w:szCs w:val="24"/>
        </w:rPr>
        <w:tab/>
      </w:r>
      <w:r w:rsidR="009C1BF6" w:rsidRPr="00A67832">
        <w:rPr>
          <w:b/>
          <w:sz w:val="24"/>
          <w:szCs w:val="24"/>
        </w:rPr>
        <w:t>Zvláštní způsoby prokazování kvalifikace</w:t>
      </w:r>
    </w:p>
    <w:p w:rsidR="009C1BF6" w:rsidRPr="00A67832" w:rsidRDefault="009C1BF6" w:rsidP="009C1BF6">
      <w:pPr>
        <w:spacing w:line="199" w:lineRule="exact"/>
        <w:rPr>
          <w:sz w:val="24"/>
          <w:szCs w:val="24"/>
        </w:rPr>
      </w:pPr>
    </w:p>
    <w:p w:rsidR="009C1BF6" w:rsidRPr="00A67832" w:rsidRDefault="00FF00A2" w:rsidP="009C1BF6">
      <w:pPr>
        <w:tabs>
          <w:tab w:val="left" w:pos="720"/>
        </w:tabs>
        <w:spacing w:line="0" w:lineRule="atLeast"/>
        <w:ind w:left="20"/>
        <w:rPr>
          <w:b/>
          <w:sz w:val="24"/>
          <w:szCs w:val="24"/>
        </w:rPr>
      </w:pPr>
      <w:r w:rsidRPr="00A67832">
        <w:rPr>
          <w:b/>
          <w:sz w:val="24"/>
          <w:szCs w:val="24"/>
        </w:rPr>
        <w:t>2</w:t>
      </w:r>
      <w:r w:rsidR="00B1329D" w:rsidRPr="00A67832">
        <w:rPr>
          <w:b/>
          <w:sz w:val="24"/>
          <w:szCs w:val="24"/>
        </w:rPr>
        <w:t>.5</w:t>
      </w:r>
      <w:r w:rsidR="009C1BF6" w:rsidRPr="00A67832">
        <w:rPr>
          <w:b/>
          <w:sz w:val="24"/>
          <w:szCs w:val="24"/>
        </w:rPr>
        <w:t>.1</w:t>
      </w:r>
      <w:r w:rsidR="009C1BF6" w:rsidRPr="00A67832">
        <w:rPr>
          <w:sz w:val="24"/>
          <w:szCs w:val="24"/>
        </w:rPr>
        <w:tab/>
      </w:r>
      <w:r w:rsidR="009C1BF6" w:rsidRPr="00A67832">
        <w:rPr>
          <w:b/>
          <w:sz w:val="24"/>
          <w:szCs w:val="24"/>
        </w:rPr>
        <w:t>Kvalifikace v případě společné účasti dodavatelů</w:t>
      </w:r>
    </w:p>
    <w:p w:rsidR="009C1BF6" w:rsidRPr="00A67832" w:rsidRDefault="009C1BF6" w:rsidP="009C1BF6">
      <w:pPr>
        <w:spacing w:line="29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V případě společné účasti dodavatelů prokazuje základní způsobilost a profesní způsobilost každý dodavatel samostatně.</w:t>
      </w:r>
    </w:p>
    <w:p w:rsidR="00ED18A6" w:rsidRPr="00A67832" w:rsidRDefault="00ED18A6" w:rsidP="00ED18A6">
      <w:pPr>
        <w:tabs>
          <w:tab w:val="left" w:pos="720"/>
        </w:tabs>
        <w:spacing w:line="0" w:lineRule="atLeast"/>
        <w:rPr>
          <w:sz w:val="24"/>
          <w:szCs w:val="24"/>
        </w:rPr>
      </w:pPr>
    </w:p>
    <w:p w:rsidR="009C1BF6" w:rsidRPr="00A67832" w:rsidRDefault="00FF00A2" w:rsidP="00ED18A6">
      <w:pPr>
        <w:tabs>
          <w:tab w:val="left" w:pos="720"/>
        </w:tabs>
        <w:spacing w:line="0" w:lineRule="atLeast"/>
        <w:rPr>
          <w:b/>
          <w:sz w:val="24"/>
          <w:szCs w:val="24"/>
        </w:rPr>
      </w:pPr>
      <w:r w:rsidRPr="00A67832">
        <w:rPr>
          <w:b/>
          <w:sz w:val="24"/>
          <w:szCs w:val="24"/>
        </w:rPr>
        <w:t>2</w:t>
      </w:r>
      <w:r w:rsidR="009C1BF6" w:rsidRPr="00A67832">
        <w:rPr>
          <w:b/>
          <w:sz w:val="24"/>
          <w:szCs w:val="24"/>
        </w:rPr>
        <w:t>.5.2</w:t>
      </w:r>
      <w:r w:rsidR="009C1BF6" w:rsidRPr="00A67832">
        <w:rPr>
          <w:sz w:val="24"/>
          <w:szCs w:val="24"/>
        </w:rPr>
        <w:tab/>
      </w:r>
      <w:r w:rsidR="009C1BF6" w:rsidRPr="00A67832">
        <w:rPr>
          <w:b/>
          <w:sz w:val="24"/>
          <w:szCs w:val="24"/>
        </w:rPr>
        <w:t>Prokázání kvalifikace prostřednictvím jiných osob</w:t>
      </w:r>
    </w:p>
    <w:p w:rsidR="009C1BF6" w:rsidRPr="00A67832" w:rsidRDefault="009C1BF6" w:rsidP="009C1BF6">
      <w:pPr>
        <w:spacing w:line="291" w:lineRule="exact"/>
        <w:rPr>
          <w:sz w:val="24"/>
          <w:szCs w:val="24"/>
        </w:rPr>
      </w:pPr>
    </w:p>
    <w:p w:rsidR="009C1BF6" w:rsidRPr="00A67832" w:rsidRDefault="009C1BF6" w:rsidP="009C1BF6">
      <w:pPr>
        <w:spacing w:line="293" w:lineRule="auto"/>
        <w:ind w:left="20" w:right="125"/>
        <w:jc w:val="both"/>
        <w:rPr>
          <w:sz w:val="24"/>
          <w:szCs w:val="24"/>
        </w:rPr>
      </w:pPr>
      <w:r w:rsidRPr="00A67832">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A67832" w:rsidRDefault="00D15EFB" w:rsidP="00D15EFB">
      <w:pPr>
        <w:tabs>
          <w:tab w:val="left" w:pos="240"/>
        </w:tabs>
        <w:spacing w:line="0" w:lineRule="atLeast"/>
        <w:rPr>
          <w:sz w:val="24"/>
          <w:szCs w:val="24"/>
        </w:rPr>
      </w:pPr>
      <w:r w:rsidRPr="00A67832">
        <w:rPr>
          <w:sz w:val="24"/>
          <w:szCs w:val="24"/>
        </w:rPr>
        <w:t xml:space="preserve">a) </w:t>
      </w:r>
      <w:r w:rsidR="009C1BF6" w:rsidRPr="00A67832">
        <w:rPr>
          <w:sz w:val="24"/>
          <w:szCs w:val="24"/>
        </w:rPr>
        <w:t>doklady prokazující splnění profesní způsobilosti podle § 77 odst. 1 Zákona jinou osobou,</w:t>
      </w:r>
    </w:p>
    <w:p w:rsidR="009C1BF6" w:rsidRPr="00A67832" w:rsidRDefault="009C1BF6" w:rsidP="009C1BF6">
      <w:pPr>
        <w:spacing w:line="35" w:lineRule="exact"/>
        <w:rPr>
          <w:sz w:val="24"/>
          <w:szCs w:val="24"/>
        </w:rPr>
      </w:pPr>
    </w:p>
    <w:p w:rsidR="009C1BF6" w:rsidRPr="00A67832" w:rsidRDefault="00D15EFB" w:rsidP="00D15EFB">
      <w:pPr>
        <w:tabs>
          <w:tab w:val="left" w:pos="260"/>
        </w:tabs>
        <w:spacing w:line="0" w:lineRule="atLeast"/>
        <w:rPr>
          <w:sz w:val="24"/>
          <w:szCs w:val="24"/>
        </w:rPr>
      </w:pPr>
      <w:r w:rsidRPr="00A67832">
        <w:rPr>
          <w:sz w:val="24"/>
          <w:szCs w:val="24"/>
        </w:rPr>
        <w:t xml:space="preserve">b) </w:t>
      </w:r>
      <w:r w:rsidR="009C1BF6" w:rsidRPr="00A67832">
        <w:rPr>
          <w:sz w:val="24"/>
          <w:szCs w:val="24"/>
        </w:rPr>
        <w:t>doklady prokazující splnění chybějící části kvalifikace prostřednictvím jiné osoby,</w:t>
      </w:r>
    </w:p>
    <w:p w:rsidR="009C1BF6" w:rsidRPr="00A67832" w:rsidRDefault="009C1BF6" w:rsidP="009C1BF6">
      <w:pPr>
        <w:spacing w:line="39" w:lineRule="exact"/>
        <w:rPr>
          <w:sz w:val="24"/>
          <w:szCs w:val="24"/>
        </w:rPr>
      </w:pPr>
    </w:p>
    <w:p w:rsidR="009C1BF6" w:rsidRPr="00A67832" w:rsidRDefault="00D15EFB" w:rsidP="00D15EFB">
      <w:pPr>
        <w:tabs>
          <w:tab w:val="left" w:pos="240"/>
        </w:tabs>
        <w:spacing w:line="0" w:lineRule="atLeast"/>
        <w:rPr>
          <w:sz w:val="24"/>
          <w:szCs w:val="24"/>
        </w:rPr>
      </w:pPr>
      <w:r w:rsidRPr="00A67832">
        <w:rPr>
          <w:sz w:val="24"/>
          <w:szCs w:val="24"/>
        </w:rPr>
        <w:t xml:space="preserve">c) </w:t>
      </w:r>
      <w:r w:rsidR="009C1BF6" w:rsidRPr="00A67832">
        <w:rPr>
          <w:sz w:val="24"/>
          <w:szCs w:val="24"/>
        </w:rPr>
        <w:t>doklady o splnění základní způsobilosti podle § 74 Zákona jinou osobou a</w:t>
      </w:r>
    </w:p>
    <w:p w:rsidR="009C1BF6" w:rsidRPr="00A67832" w:rsidRDefault="009C1BF6" w:rsidP="009C1BF6">
      <w:pPr>
        <w:spacing w:line="39" w:lineRule="exact"/>
        <w:rPr>
          <w:sz w:val="24"/>
          <w:szCs w:val="24"/>
        </w:rPr>
      </w:pPr>
    </w:p>
    <w:p w:rsidR="009C1BF6" w:rsidRPr="00A67832" w:rsidRDefault="00D15EFB" w:rsidP="00D15EFB">
      <w:pPr>
        <w:tabs>
          <w:tab w:val="left" w:pos="313"/>
        </w:tabs>
        <w:spacing w:line="291" w:lineRule="auto"/>
        <w:ind w:right="125"/>
        <w:jc w:val="both"/>
        <w:rPr>
          <w:sz w:val="24"/>
          <w:szCs w:val="24"/>
        </w:rPr>
      </w:pPr>
      <w:r w:rsidRPr="00A67832">
        <w:rPr>
          <w:sz w:val="24"/>
          <w:szCs w:val="24"/>
        </w:rPr>
        <w:t xml:space="preserve">d) </w:t>
      </w:r>
      <w:r w:rsidR="009C1BF6" w:rsidRPr="00A67832">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A67832" w:rsidRDefault="009C1BF6" w:rsidP="009C1BF6">
      <w:pPr>
        <w:spacing w:line="24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A67832" w:rsidRDefault="00304FA3" w:rsidP="00942EC3">
      <w:pPr>
        <w:tabs>
          <w:tab w:val="num" w:pos="426"/>
        </w:tabs>
        <w:spacing w:before="120" w:line="360" w:lineRule="auto"/>
        <w:rPr>
          <w:b/>
          <w:sz w:val="24"/>
          <w:szCs w:val="24"/>
        </w:rPr>
      </w:pPr>
      <w:r w:rsidRPr="00A67832">
        <w:rPr>
          <w:b/>
          <w:sz w:val="24"/>
          <w:szCs w:val="24"/>
        </w:rPr>
        <w:t xml:space="preserve">3.   </w:t>
      </w:r>
      <w:r w:rsidR="005C125B" w:rsidRPr="00A67832">
        <w:rPr>
          <w:b/>
          <w:sz w:val="24"/>
          <w:szCs w:val="24"/>
        </w:rPr>
        <w:t xml:space="preserve">Termíny k provedení </w:t>
      </w:r>
      <w:r w:rsidR="00160B07" w:rsidRPr="00A67832">
        <w:rPr>
          <w:b/>
          <w:sz w:val="24"/>
          <w:szCs w:val="24"/>
        </w:rPr>
        <w:t>zakázky</w:t>
      </w:r>
    </w:p>
    <w:p w:rsidR="00836D34" w:rsidRPr="00A67832" w:rsidRDefault="00836D34" w:rsidP="00836D34">
      <w:pPr>
        <w:tabs>
          <w:tab w:val="right" w:pos="6804"/>
        </w:tabs>
        <w:spacing w:before="60" w:line="276" w:lineRule="auto"/>
        <w:jc w:val="both"/>
        <w:rPr>
          <w:sz w:val="24"/>
          <w:szCs w:val="24"/>
        </w:rPr>
      </w:pPr>
      <w:r w:rsidRPr="00A67832">
        <w:rPr>
          <w:sz w:val="24"/>
          <w:szCs w:val="24"/>
        </w:rPr>
        <w:t>Předpokládaný termín zahájení:</w:t>
      </w:r>
      <w:r w:rsidRPr="00A67832">
        <w:rPr>
          <w:sz w:val="24"/>
          <w:szCs w:val="24"/>
        </w:rPr>
        <w:tab/>
      </w:r>
      <w:r w:rsidR="00942BDB" w:rsidRPr="00A67832">
        <w:rPr>
          <w:sz w:val="24"/>
          <w:szCs w:val="24"/>
        </w:rPr>
        <w:t>duben</w:t>
      </w:r>
      <w:r w:rsidRPr="00A67832">
        <w:rPr>
          <w:sz w:val="24"/>
          <w:szCs w:val="24"/>
        </w:rPr>
        <w:t xml:space="preserve"> 2020</w:t>
      </w:r>
    </w:p>
    <w:p w:rsidR="00836D34" w:rsidRPr="00A67832" w:rsidRDefault="00836D34" w:rsidP="00836D34">
      <w:pPr>
        <w:tabs>
          <w:tab w:val="right" w:pos="6804"/>
        </w:tabs>
        <w:spacing w:before="60" w:line="276" w:lineRule="auto"/>
        <w:jc w:val="both"/>
        <w:rPr>
          <w:sz w:val="24"/>
          <w:szCs w:val="24"/>
        </w:rPr>
      </w:pPr>
      <w:r w:rsidRPr="00A67832">
        <w:rPr>
          <w:sz w:val="24"/>
          <w:szCs w:val="24"/>
        </w:rPr>
        <w:t>Předpokládaný termín dokončení:</w:t>
      </w:r>
      <w:r w:rsidRPr="00A67832">
        <w:rPr>
          <w:sz w:val="24"/>
          <w:szCs w:val="24"/>
        </w:rPr>
        <w:tab/>
      </w:r>
      <w:r w:rsidR="00942BDB" w:rsidRPr="00A67832">
        <w:rPr>
          <w:sz w:val="24"/>
          <w:szCs w:val="24"/>
        </w:rPr>
        <w:t>září</w:t>
      </w:r>
      <w:r w:rsidRPr="00A67832">
        <w:rPr>
          <w:sz w:val="24"/>
          <w:szCs w:val="24"/>
        </w:rPr>
        <w:t xml:space="preserve"> 2020</w:t>
      </w:r>
    </w:p>
    <w:p w:rsidR="006C3594" w:rsidRPr="00A67832" w:rsidRDefault="006C3594" w:rsidP="006C3594">
      <w:pPr>
        <w:spacing w:before="240" w:line="276" w:lineRule="auto"/>
        <w:jc w:val="both"/>
        <w:rPr>
          <w:sz w:val="24"/>
          <w:szCs w:val="24"/>
        </w:rPr>
      </w:pPr>
      <w:r w:rsidRPr="00A67832">
        <w:rPr>
          <w:sz w:val="24"/>
          <w:szCs w:val="24"/>
        </w:rPr>
        <w:t xml:space="preserve">Místem plnění veřejné zakázky je Karlovarský kraj, město Ostrov, stávající areál psího útulku Bety </w:t>
      </w:r>
      <w:proofErr w:type="spellStart"/>
      <w:r w:rsidRPr="00A67832">
        <w:rPr>
          <w:sz w:val="24"/>
          <w:szCs w:val="24"/>
        </w:rPr>
        <w:t>Moříčovská</w:t>
      </w:r>
      <w:proofErr w:type="spellEnd"/>
      <w:r w:rsidRPr="00A67832">
        <w:rPr>
          <w:sz w:val="24"/>
          <w:szCs w:val="24"/>
        </w:rPr>
        <w:t xml:space="preserve"> ulice 1371, na parcele č. 2497/1 v </w:t>
      </w:r>
      <w:proofErr w:type="spellStart"/>
      <w:proofErr w:type="gramStart"/>
      <w:r w:rsidRPr="00A67832">
        <w:rPr>
          <w:sz w:val="24"/>
          <w:szCs w:val="24"/>
        </w:rPr>
        <w:t>k.ú</w:t>
      </w:r>
      <w:proofErr w:type="spellEnd"/>
      <w:r w:rsidRPr="00A67832">
        <w:rPr>
          <w:sz w:val="24"/>
          <w:szCs w:val="24"/>
        </w:rPr>
        <w:t>.</w:t>
      </w:r>
      <w:proofErr w:type="gramEnd"/>
      <w:r w:rsidRPr="00A67832">
        <w:rPr>
          <w:sz w:val="24"/>
          <w:szCs w:val="24"/>
        </w:rPr>
        <w:t xml:space="preserve"> Ostrov nad Ohří 715883 v rozsahu dle zadávací dokumentace.</w:t>
      </w:r>
    </w:p>
    <w:p w:rsidR="00197FC5" w:rsidRPr="00A67832" w:rsidRDefault="00197FC5" w:rsidP="002C07DD">
      <w:pPr>
        <w:jc w:val="both"/>
        <w:rPr>
          <w:sz w:val="24"/>
          <w:szCs w:val="24"/>
        </w:rPr>
      </w:pPr>
    </w:p>
    <w:p w:rsidR="002C07DD" w:rsidRPr="00A67832" w:rsidRDefault="002C07DD" w:rsidP="002C07DD">
      <w:pPr>
        <w:jc w:val="both"/>
        <w:rPr>
          <w:sz w:val="24"/>
          <w:szCs w:val="24"/>
        </w:rPr>
      </w:pPr>
      <w:r w:rsidRPr="00A67832">
        <w:rPr>
          <w:sz w:val="24"/>
          <w:szCs w:val="24"/>
        </w:rPr>
        <w:t>Uchazeči ve svých nabídkách uvedou jimi nabízený termín zahájení a ukončení prací a celkovou lhůtu realizace veřejné zakázky v kalendářních dnech.</w:t>
      </w:r>
    </w:p>
    <w:p w:rsidR="002C07DD" w:rsidRPr="00A67832" w:rsidRDefault="002C07DD" w:rsidP="002C07DD">
      <w:pPr>
        <w:jc w:val="both"/>
        <w:rPr>
          <w:sz w:val="24"/>
          <w:szCs w:val="24"/>
        </w:rPr>
      </w:pPr>
      <w:r w:rsidRPr="00A67832">
        <w:rPr>
          <w:sz w:val="24"/>
          <w:szCs w:val="24"/>
        </w:rPr>
        <w:t>Uchazeči předloží harmonogram plnění veřejné zakázky po týdnech. Tento harmonogram, podepsaný oprávněnou osobou uchazeče, je povinnou přílohou nabídky.</w:t>
      </w:r>
    </w:p>
    <w:p w:rsidR="0016739C" w:rsidRPr="00A67832" w:rsidRDefault="0016739C" w:rsidP="002C07DD">
      <w:pPr>
        <w:jc w:val="both"/>
        <w:rPr>
          <w:sz w:val="24"/>
          <w:szCs w:val="24"/>
        </w:rPr>
      </w:pPr>
    </w:p>
    <w:p w:rsidR="00A27048" w:rsidRPr="00A67832" w:rsidRDefault="00A27048" w:rsidP="002C07DD">
      <w:pPr>
        <w:jc w:val="both"/>
        <w:rPr>
          <w:sz w:val="24"/>
          <w:szCs w:val="24"/>
        </w:rPr>
      </w:pPr>
    </w:p>
    <w:p w:rsidR="0016739C" w:rsidRPr="00A67832" w:rsidRDefault="0016739C" w:rsidP="0016739C">
      <w:pPr>
        <w:jc w:val="both"/>
        <w:rPr>
          <w:b/>
          <w:sz w:val="24"/>
          <w:szCs w:val="24"/>
        </w:rPr>
      </w:pPr>
      <w:r w:rsidRPr="00A67832">
        <w:rPr>
          <w:b/>
          <w:sz w:val="24"/>
          <w:szCs w:val="24"/>
        </w:rPr>
        <w:t xml:space="preserve">4. </w:t>
      </w:r>
      <w:r w:rsidR="00B1329D" w:rsidRPr="00A67832">
        <w:rPr>
          <w:b/>
          <w:sz w:val="24"/>
          <w:szCs w:val="24"/>
        </w:rPr>
        <w:t xml:space="preserve">  </w:t>
      </w:r>
      <w:r w:rsidRPr="00A67832">
        <w:rPr>
          <w:b/>
          <w:sz w:val="24"/>
          <w:szCs w:val="24"/>
        </w:rPr>
        <w:t>Obchodní podmínky</w:t>
      </w:r>
    </w:p>
    <w:p w:rsidR="0016739C" w:rsidRPr="00A67832" w:rsidRDefault="0016739C" w:rsidP="0016739C">
      <w:pPr>
        <w:jc w:val="both"/>
        <w:rPr>
          <w:b/>
          <w:sz w:val="24"/>
          <w:szCs w:val="24"/>
        </w:rPr>
      </w:pPr>
    </w:p>
    <w:p w:rsidR="0016739C" w:rsidRPr="00A67832" w:rsidRDefault="0016739C" w:rsidP="0016739C">
      <w:pPr>
        <w:jc w:val="both"/>
        <w:rPr>
          <w:sz w:val="24"/>
          <w:szCs w:val="24"/>
        </w:rPr>
      </w:pPr>
      <w:r w:rsidRPr="00A67832">
        <w:rPr>
          <w:sz w:val="24"/>
          <w:szCs w:val="24"/>
        </w:rPr>
        <w:t xml:space="preserve">Zadávací dokumentace obsahuje v souladu se Zákonem obchodní podmínky.  </w:t>
      </w:r>
    </w:p>
    <w:p w:rsidR="0016739C" w:rsidRPr="00A67832" w:rsidRDefault="0016739C" w:rsidP="0016739C">
      <w:pPr>
        <w:jc w:val="both"/>
        <w:rPr>
          <w:sz w:val="24"/>
          <w:szCs w:val="24"/>
        </w:rPr>
      </w:pPr>
      <w:r w:rsidRPr="00A67832">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Obch</w:t>
      </w:r>
      <w:r w:rsidR="00F80E54" w:rsidRPr="00A67832">
        <w:rPr>
          <w:sz w:val="24"/>
          <w:szCs w:val="24"/>
        </w:rPr>
        <w:t xml:space="preserve">odní podmínky jsou přílohou </w:t>
      </w:r>
      <w:r w:rsidRPr="00A67832">
        <w:rPr>
          <w:sz w:val="24"/>
          <w:szCs w:val="24"/>
        </w:rPr>
        <w:t xml:space="preserve">této Zadávací dokumentace. </w:t>
      </w:r>
    </w:p>
    <w:p w:rsidR="00304FA3" w:rsidRPr="00A67832" w:rsidRDefault="00304FA3" w:rsidP="0016739C">
      <w:pPr>
        <w:jc w:val="both"/>
        <w:rPr>
          <w:sz w:val="24"/>
          <w:szCs w:val="24"/>
        </w:rPr>
      </w:pP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 xml:space="preserve">Zhotovitel se zavazuje, že nejpozději do 3 pracovních dnů ode dne uzavření této </w:t>
      </w:r>
    </w:p>
    <w:p w:rsidR="0016739C" w:rsidRPr="00A67832" w:rsidRDefault="0016739C" w:rsidP="0016739C">
      <w:pPr>
        <w:jc w:val="both"/>
        <w:rPr>
          <w:sz w:val="24"/>
          <w:szCs w:val="24"/>
        </w:rPr>
      </w:pPr>
      <w:r w:rsidRPr="00A67832">
        <w:rPr>
          <w:sz w:val="24"/>
          <w:szCs w:val="24"/>
        </w:rPr>
        <w:t>smlouvy předá objednateli bankovní záruku za řádné provedení díla (tj. zejména za dodržení smluvních podmínek a doby plnění díla) ve výši 5 % (slovy: pět procent) z celkové ceny díla vč. DPH.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 6 měsíců po předpokládaném dokončení předmětu plnění veřejné zakázky.</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 xml:space="preserve">Nejpozději při předání a převzetí celého dokončeného Předmětu díla včetně odstranění vad a nedodělků předá zhotovitel objednateli bankovní záruku za kvalitu Předmětu díla. Bankovní záruka bude vystavena na částku 5 % (slovy: pět procent) z celkové ceny díla vč. DPH s platností po celou dobu záruky za kvalitu díla.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Ba</w:t>
      </w:r>
      <w:r w:rsidR="00304FA3" w:rsidRPr="00A67832">
        <w:rPr>
          <w:sz w:val="24"/>
          <w:szCs w:val="24"/>
        </w:rPr>
        <w:t>nkovní</w:t>
      </w:r>
      <w:r w:rsidRPr="00A67832">
        <w:rPr>
          <w:sz w:val="24"/>
          <w:szCs w:val="24"/>
        </w:rPr>
        <w:t xml:space="preserve"> záruk</w:t>
      </w:r>
      <w:r w:rsidR="00304FA3" w:rsidRPr="00A67832">
        <w:rPr>
          <w:sz w:val="24"/>
          <w:szCs w:val="24"/>
        </w:rPr>
        <w:t>y budou vystaveny</w:t>
      </w:r>
      <w:r w:rsidRPr="00A67832">
        <w:rPr>
          <w:sz w:val="24"/>
          <w:szCs w:val="24"/>
        </w:rPr>
        <w:t xml:space="preserve"> jako bezpodmínečn</w:t>
      </w:r>
      <w:r w:rsidR="00304FA3" w:rsidRPr="00A67832">
        <w:rPr>
          <w:sz w:val="24"/>
          <w:szCs w:val="24"/>
        </w:rPr>
        <w:t>é</w:t>
      </w:r>
      <w:r w:rsidRPr="00A67832">
        <w:rPr>
          <w:sz w:val="24"/>
          <w:szCs w:val="24"/>
        </w:rPr>
        <w:t xml:space="preserve"> a bud</w:t>
      </w:r>
      <w:r w:rsidR="00304FA3" w:rsidRPr="00A67832">
        <w:rPr>
          <w:sz w:val="24"/>
          <w:szCs w:val="24"/>
        </w:rPr>
        <w:t>ou</w:t>
      </w:r>
      <w:r w:rsidRPr="00A67832">
        <w:rPr>
          <w:sz w:val="24"/>
          <w:szCs w:val="24"/>
        </w:rPr>
        <w:t xml:space="preserve"> splatn</w:t>
      </w:r>
      <w:r w:rsidR="00304FA3" w:rsidRPr="00A67832">
        <w:rPr>
          <w:sz w:val="24"/>
          <w:szCs w:val="24"/>
        </w:rPr>
        <w:t>é</w:t>
      </w:r>
      <w:r w:rsidRPr="00A67832">
        <w:rPr>
          <w:sz w:val="24"/>
          <w:szCs w:val="24"/>
        </w:rPr>
        <w:t xml:space="preserve"> na první výzvu objednatele a bez námitek, které by mohla uplatnit banka, která vystavila bankovní záruky, vůči objednateli. </w:t>
      </w:r>
    </w:p>
    <w:p w:rsidR="0016739C" w:rsidRPr="00A67832" w:rsidRDefault="0016739C" w:rsidP="0016739C">
      <w:pPr>
        <w:jc w:val="both"/>
        <w:rPr>
          <w:sz w:val="24"/>
          <w:szCs w:val="24"/>
        </w:rPr>
      </w:pPr>
    </w:p>
    <w:p w:rsidR="0016739C" w:rsidRPr="00A67832" w:rsidRDefault="0016739C" w:rsidP="0016739C">
      <w:pPr>
        <w:jc w:val="both"/>
        <w:rPr>
          <w:sz w:val="24"/>
          <w:szCs w:val="24"/>
        </w:rPr>
      </w:pPr>
      <w:r w:rsidRPr="00A67832">
        <w:rPr>
          <w:sz w:val="24"/>
          <w:szCs w:val="24"/>
        </w:rPr>
        <w:t>V souladu s ustanovením § 53 odst. 4 Zákona vyžaduje zadavatel prokázání předložení bankovní záruky za řádné provedení díla a bankovní záruky za kvalitu předmětu díla v nabídce za pomoci čestného prohlášení, z jehož obsahu bude zřejmé, že dodavatel bude schopen požadovanou bankovní záruku předat Zadavateli.</w:t>
      </w:r>
    </w:p>
    <w:p w:rsidR="005C125B" w:rsidRPr="00A67832" w:rsidRDefault="005C125B" w:rsidP="008E701C">
      <w:pPr>
        <w:tabs>
          <w:tab w:val="left" w:pos="284"/>
        </w:tabs>
        <w:spacing w:line="276" w:lineRule="auto"/>
        <w:jc w:val="both"/>
        <w:rPr>
          <w:sz w:val="24"/>
          <w:szCs w:val="24"/>
        </w:rPr>
      </w:pPr>
    </w:p>
    <w:p w:rsidR="005C125B" w:rsidRPr="00A67832" w:rsidRDefault="00194F28" w:rsidP="00F80C8A">
      <w:pPr>
        <w:tabs>
          <w:tab w:val="num" w:pos="426"/>
        </w:tabs>
        <w:spacing w:before="120" w:line="360" w:lineRule="auto"/>
        <w:rPr>
          <w:b/>
          <w:sz w:val="24"/>
          <w:szCs w:val="24"/>
        </w:rPr>
      </w:pPr>
      <w:r w:rsidRPr="00A67832">
        <w:rPr>
          <w:b/>
          <w:sz w:val="24"/>
          <w:szCs w:val="24"/>
        </w:rPr>
        <w:t>5.</w:t>
      </w:r>
      <w:r w:rsidRPr="00A67832">
        <w:rPr>
          <w:b/>
          <w:sz w:val="24"/>
          <w:szCs w:val="24"/>
        </w:rPr>
        <w:tab/>
      </w:r>
      <w:r w:rsidR="00C50A09" w:rsidRPr="00A67832">
        <w:rPr>
          <w:b/>
          <w:sz w:val="24"/>
          <w:szCs w:val="24"/>
        </w:rPr>
        <w:t>Předpokládaná cena zakázky</w:t>
      </w:r>
      <w:r w:rsidR="005C125B" w:rsidRPr="00A67832">
        <w:rPr>
          <w:b/>
          <w:sz w:val="24"/>
          <w:szCs w:val="24"/>
        </w:rPr>
        <w:t>:</w:t>
      </w:r>
    </w:p>
    <w:p w:rsidR="00637EEB" w:rsidRPr="00A67832" w:rsidRDefault="005C125B" w:rsidP="00E336FD">
      <w:pPr>
        <w:autoSpaceDE w:val="0"/>
        <w:autoSpaceDN w:val="0"/>
        <w:adjustRightInd w:val="0"/>
        <w:spacing w:after="60" w:line="276" w:lineRule="auto"/>
        <w:jc w:val="both"/>
        <w:rPr>
          <w:sz w:val="24"/>
          <w:szCs w:val="24"/>
        </w:rPr>
      </w:pPr>
      <w:r w:rsidRPr="00A67832">
        <w:rPr>
          <w:sz w:val="24"/>
          <w:szCs w:val="24"/>
        </w:rPr>
        <w:t>P</w:t>
      </w:r>
      <w:r w:rsidR="00C50A09" w:rsidRPr="00A67832">
        <w:rPr>
          <w:sz w:val="24"/>
          <w:szCs w:val="24"/>
        </w:rPr>
        <w:t>ředpokládaná cena zakázky je stanovena na</w:t>
      </w:r>
      <w:r w:rsidR="00CE0345" w:rsidRPr="00A67832">
        <w:rPr>
          <w:sz w:val="24"/>
          <w:szCs w:val="24"/>
        </w:rPr>
        <w:t xml:space="preserve"> </w:t>
      </w:r>
      <w:r w:rsidR="006C3594" w:rsidRPr="00A67832">
        <w:rPr>
          <w:b/>
          <w:sz w:val="24"/>
          <w:szCs w:val="24"/>
        </w:rPr>
        <w:t xml:space="preserve">3 272 846,49 </w:t>
      </w:r>
      <w:r w:rsidR="000729D8" w:rsidRPr="00A67832">
        <w:rPr>
          <w:b/>
          <w:sz w:val="24"/>
          <w:szCs w:val="24"/>
        </w:rPr>
        <w:t>Kč bez DPH</w:t>
      </w:r>
    </w:p>
    <w:p w:rsidR="006D38D9" w:rsidRPr="00A67832" w:rsidRDefault="006D38D9" w:rsidP="00E336FD">
      <w:pPr>
        <w:autoSpaceDE w:val="0"/>
        <w:autoSpaceDN w:val="0"/>
        <w:adjustRightInd w:val="0"/>
        <w:spacing w:after="60" w:line="276" w:lineRule="auto"/>
        <w:jc w:val="both"/>
        <w:rPr>
          <w:sz w:val="24"/>
          <w:szCs w:val="24"/>
        </w:rPr>
      </w:pPr>
      <w:r w:rsidRPr="00A67832">
        <w:rPr>
          <w:sz w:val="24"/>
          <w:szCs w:val="24"/>
        </w:rPr>
        <w:lastRenderedPageBreak/>
        <w:t xml:space="preserve">Zadavatel může požadovat po </w:t>
      </w:r>
      <w:r w:rsidR="004E27E3" w:rsidRPr="00A67832">
        <w:rPr>
          <w:sz w:val="24"/>
          <w:szCs w:val="24"/>
        </w:rPr>
        <w:t>účastníkovi vysvětlení mimořádně</w:t>
      </w:r>
      <w:r w:rsidRPr="00A67832">
        <w:rPr>
          <w:sz w:val="24"/>
          <w:szCs w:val="24"/>
        </w:rPr>
        <w:t xml:space="preserve"> nízké nabídkové ceny. Za mimořádně nízkou nabídkovou cenu bude považována cena, která činí méně než 60% předpokládané hodnoty veřejné zakázky.</w:t>
      </w:r>
    </w:p>
    <w:p w:rsidR="00304FA3" w:rsidRPr="00A67832" w:rsidRDefault="00304FA3" w:rsidP="00194F28">
      <w:pPr>
        <w:tabs>
          <w:tab w:val="num" w:pos="426"/>
        </w:tabs>
        <w:spacing w:before="120" w:line="360" w:lineRule="auto"/>
        <w:rPr>
          <w:sz w:val="24"/>
          <w:szCs w:val="24"/>
        </w:rPr>
      </w:pPr>
    </w:p>
    <w:p w:rsidR="004B7D98" w:rsidRPr="00A67832" w:rsidRDefault="00194F28" w:rsidP="00194F28">
      <w:pPr>
        <w:tabs>
          <w:tab w:val="num" w:pos="426"/>
        </w:tabs>
        <w:spacing w:before="120" w:line="360" w:lineRule="auto"/>
        <w:rPr>
          <w:b/>
          <w:sz w:val="24"/>
          <w:szCs w:val="24"/>
        </w:rPr>
      </w:pPr>
      <w:r w:rsidRPr="00A67832">
        <w:rPr>
          <w:b/>
          <w:sz w:val="24"/>
          <w:szCs w:val="24"/>
        </w:rPr>
        <w:t>6.</w:t>
      </w:r>
      <w:r w:rsidRPr="00A67832">
        <w:rPr>
          <w:b/>
          <w:sz w:val="24"/>
          <w:szCs w:val="24"/>
        </w:rPr>
        <w:tab/>
      </w:r>
      <w:r w:rsidR="004B7D98" w:rsidRPr="00A67832">
        <w:rPr>
          <w:b/>
          <w:sz w:val="24"/>
          <w:szCs w:val="24"/>
        </w:rPr>
        <w:t>Způsob zpracování nabídkové ceny</w:t>
      </w:r>
    </w:p>
    <w:p w:rsidR="00A6594C" w:rsidRPr="00A67832" w:rsidRDefault="00A6594C" w:rsidP="00A6594C">
      <w:pPr>
        <w:spacing w:before="60"/>
        <w:jc w:val="both"/>
        <w:rPr>
          <w:sz w:val="24"/>
          <w:szCs w:val="24"/>
        </w:rPr>
      </w:pPr>
      <w:r w:rsidRPr="00A67832">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E336FD" w:rsidRPr="00A67832" w:rsidRDefault="00A6594C" w:rsidP="00A6594C">
      <w:pPr>
        <w:spacing w:before="60"/>
        <w:jc w:val="both"/>
        <w:rPr>
          <w:sz w:val="24"/>
          <w:szCs w:val="24"/>
        </w:rPr>
      </w:pPr>
      <w:r w:rsidRPr="00A67832">
        <w:rPr>
          <w:sz w:val="24"/>
          <w:szCs w:val="24"/>
        </w:rPr>
        <w:t xml:space="preserve">   </w:t>
      </w:r>
    </w:p>
    <w:p w:rsidR="00A6594C" w:rsidRPr="00A67832" w:rsidRDefault="00A6594C" w:rsidP="00A6594C">
      <w:pPr>
        <w:spacing w:before="60"/>
        <w:jc w:val="both"/>
        <w:rPr>
          <w:sz w:val="24"/>
          <w:szCs w:val="24"/>
        </w:rPr>
      </w:pPr>
      <w:r w:rsidRPr="00A67832">
        <w:rPr>
          <w:sz w:val="24"/>
          <w:szCs w:val="24"/>
        </w:rPr>
        <w:t>Požadavky zadavatele na jednotný způsob zpracování a doložení nabídkové ceny:</w:t>
      </w:r>
    </w:p>
    <w:p w:rsidR="00A6594C" w:rsidRPr="00A67832" w:rsidRDefault="00A6594C" w:rsidP="00A6594C">
      <w:pPr>
        <w:spacing w:before="60"/>
        <w:jc w:val="both"/>
        <w:rPr>
          <w:sz w:val="24"/>
          <w:szCs w:val="24"/>
        </w:rPr>
      </w:pPr>
      <w:r w:rsidRPr="00A67832">
        <w:rPr>
          <w:sz w:val="24"/>
          <w:szCs w:val="24"/>
        </w:rPr>
        <w:t>Uchazeč v nabídce uvede:</w:t>
      </w:r>
    </w:p>
    <w:p w:rsidR="00A6594C" w:rsidRPr="00A67832" w:rsidRDefault="00A6594C" w:rsidP="00A6594C">
      <w:pPr>
        <w:pStyle w:val="Zkladntextodsazen2"/>
        <w:numPr>
          <w:ilvl w:val="0"/>
          <w:numId w:val="1"/>
        </w:numPr>
        <w:tabs>
          <w:tab w:val="decimal" w:pos="3969"/>
        </w:tabs>
        <w:spacing w:before="60"/>
        <w:rPr>
          <w:szCs w:val="24"/>
        </w:rPr>
      </w:pPr>
      <w:r w:rsidRPr="00A67832">
        <w:rPr>
          <w:szCs w:val="24"/>
        </w:rPr>
        <w:t>cena celkem bez DPH</w:t>
      </w:r>
      <w:r w:rsidR="00FB5B7D" w:rsidRPr="00A67832">
        <w:rPr>
          <w:szCs w:val="24"/>
        </w:rPr>
        <w:t xml:space="preserve"> </w:t>
      </w:r>
    </w:p>
    <w:p w:rsidR="00C230EC" w:rsidRPr="00A67832" w:rsidRDefault="00A6594C" w:rsidP="000729D8">
      <w:pPr>
        <w:numPr>
          <w:ilvl w:val="0"/>
          <w:numId w:val="1"/>
        </w:numPr>
        <w:tabs>
          <w:tab w:val="decimal" w:pos="3969"/>
        </w:tabs>
        <w:spacing w:before="60"/>
        <w:rPr>
          <w:sz w:val="24"/>
          <w:szCs w:val="24"/>
        </w:rPr>
      </w:pPr>
      <w:r w:rsidRPr="00A67832">
        <w:rPr>
          <w:sz w:val="24"/>
          <w:szCs w:val="24"/>
        </w:rPr>
        <w:t>vyčíslení DPH</w:t>
      </w:r>
      <w:r w:rsidRPr="00A67832">
        <w:rPr>
          <w:sz w:val="24"/>
          <w:szCs w:val="24"/>
        </w:rPr>
        <w:tab/>
      </w:r>
    </w:p>
    <w:p w:rsidR="000729D8" w:rsidRPr="00A67832" w:rsidRDefault="000729D8" w:rsidP="000729D8">
      <w:pPr>
        <w:numPr>
          <w:ilvl w:val="0"/>
          <w:numId w:val="1"/>
        </w:numPr>
        <w:tabs>
          <w:tab w:val="decimal" w:pos="3969"/>
        </w:tabs>
        <w:spacing w:before="60"/>
        <w:rPr>
          <w:sz w:val="24"/>
          <w:szCs w:val="24"/>
        </w:rPr>
      </w:pPr>
      <w:r w:rsidRPr="00A67832">
        <w:rPr>
          <w:sz w:val="24"/>
          <w:szCs w:val="24"/>
        </w:rPr>
        <w:t>cena celkem s DPH</w:t>
      </w:r>
    </w:p>
    <w:p w:rsidR="00FB5B7D" w:rsidRPr="00A67832" w:rsidRDefault="00FB5B7D" w:rsidP="00FB5B7D">
      <w:pPr>
        <w:pStyle w:val="Zkladntextodsazen2"/>
        <w:tabs>
          <w:tab w:val="decimal" w:pos="3969"/>
        </w:tabs>
        <w:spacing w:before="60"/>
        <w:ind w:left="360" w:firstLine="0"/>
        <w:rPr>
          <w:szCs w:val="24"/>
        </w:rPr>
      </w:pPr>
    </w:p>
    <w:p w:rsidR="00A6594C" w:rsidRPr="00A67832" w:rsidRDefault="00A6594C" w:rsidP="00A6594C">
      <w:pPr>
        <w:spacing w:before="60"/>
        <w:jc w:val="both"/>
        <w:rPr>
          <w:sz w:val="24"/>
          <w:szCs w:val="24"/>
        </w:rPr>
      </w:pPr>
      <w:r w:rsidRPr="00A67832">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A67832" w:rsidRDefault="00A6594C" w:rsidP="00A6594C">
      <w:pPr>
        <w:spacing w:before="60"/>
        <w:jc w:val="both"/>
        <w:rPr>
          <w:sz w:val="24"/>
          <w:szCs w:val="24"/>
        </w:rPr>
      </w:pPr>
      <w:r w:rsidRPr="00A67832">
        <w:rPr>
          <w:sz w:val="24"/>
          <w:szCs w:val="24"/>
        </w:rPr>
        <w:t>Podkladem pro zpracování nabídkové ceny jsou tyto zadávací podmínky zadávacího řízení</w:t>
      </w:r>
      <w:r w:rsidR="003C1F5C" w:rsidRPr="00A67832">
        <w:rPr>
          <w:sz w:val="24"/>
          <w:szCs w:val="24"/>
        </w:rPr>
        <w:t>.</w:t>
      </w:r>
      <w:r w:rsidR="00C749DB" w:rsidRPr="00A67832">
        <w:rPr>
          <w:sz w:val="24"/>
          <w:szCs w:val="24"/>
        </w:rPr>
        <w:t xml:space="preserve"> </w:t>
      </w:r>
      <w:r w:rsidRPr="00A67832">
        <w:rPr>
          <w:sz w:val="24"/>
          <w:szCs w:val="24"/>
        </w:rPr>
        <w:t>Další podmínky, které je nutné respektovat při kalkulaci nabídkové ceny, jsou uvedeny v návrhu smlouvy, která je součástí zadávací dokumentace.</w:t>
      </w:r>
    </w:p>
    <w:p w:rsidR="00C749DB" w:rsidRPr="00A67832" w:rsidRDefault="00C749DB" w:rsidP="00A6594C">
      <w:pPr>
        <w:spacing w:before="60"/>
        <w:jc w:val="both"/>
        <w:rPr>
          <w:sz w:val="24"/>
          <w:szCs w:val="24"/>
        </w:rPr>
      </w:pPr>
      <w:r w:rsidRPr="00A67832">
        <w:rPr>
          <w:sz w:val="24"/>
          <w:szCs w:val="24"/>
        </w:rPr>
        <w:t>Dodavatel nese zodpovědnost za jím vykázané výměry v předložené nabídce.</w:t>
      </w:r>
    </w:p>
    <w:p w:rsidR="00C56F2E" w:rsidRPr="00A67832" w:rsidRDefault="00C56F2E" w:rsidP="00A6594C">
      <w:pPr>
        <w:spacing w:before="60"/>
        <w:jc w:val="both"/>
        <w:rPr>
          <w:sz w:val="24"/>
          <w:szCs w:val="24"/>
        </w:rPr>
      </w:pPr>
    </w:p>
    <w:p w:rsidR="00BB017C" w:rsidRPr="00A67832" w:rsidRDefault="00E336FD" w:rsidP="00E336FD">
      <w:pPr>
        <w:jc w:val="both"/>
        <w:rPr>
          <w:b/>
          <w:sz w:val="24"/>
          <w:szCs w:val="24"/>
        </w:rPr>
      </w:pPr>
      <w:r w:rsidRPr="00A67832">
        <w:rPr>
          <w:b/>
          <w:sz w:val="24"/>
          <w:szCs w:val="24"/>
        </w:rPr>
        <w:t xml:space="preserve">7.   </w:t>
      </w:r>
      <w:r w:rsidR="00BB017C" w:rsidRPr="00A67832">
        <w:rPr>
          <w:b/>
          <w:sz w:val="24"/>
          <w:szCs w:val="24"/>
        </w:rPr>
        <w:t>Zadávací dokumentace</w:t>
      </w:r>
    </w:p>
    <w:p w:rsidR="00E336FD" w:rsidRPr="00A67832" w:rsidRDefault="00E336FD" w:rsidP="00E336FD">
      <w:pPr>
        <w:jc w:val="both"/>
        <w:rPr>
          <w:sz w:val="24"/>
          <w:szCs w:val="24"/>
        </w:rPr>
      </w:pPr>
    </w:p>
    <w:p w:rsidR="00BB017C" w:rsidRPr="00A67832" w:rsidRDefault="00BB017C" w:rsidP="004576D3">
      <w:pPr>
        <w:spacing w:line="276" w:lineRule="auto"/>
        <w:jc w:val="both"/>
        <w:rPr>
          <w:sz w:val="24"/>
          <w:szCs w:val="24"/>
        </w:rPr>
      </w:pPr>
      <w:r w:rsidRPr="00A67832">
        <w:rPr>
          <w:sz w:val="24"/>
          <w:szCs w:val="24"/>
        </w:rPr>
        <w:t>Zadávací dokumentace obsahuje tyto části:</w:t>
      </w:r>
    </w:p>
    <w:p w:rsidR="00BB017C" w:rsidRPr="00A67832"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tyto zadávací podmínky</w:t>
      </w:r>
    </w:p>
    <w:p w:rsidR="004576D3" w:rsidRPr="00A67832"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závazný návrh smlouvy</w:t>
      </w:r>
      <w:r w:rsidR="00A27048" w:rsidRPr="00A67832">
        <w:rPr>
          <w:sz w:val="24"/>
          <w:szCs w:val="24"/>
        </w:rPr>
        <w:t xml:space="preserve"> SOD</w:t>
      </w:r>
    </w:p>
    <w:p w:rsidR="00A27048"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projektovou dokumentaci</w:t>
      </w:r>
    </w:p>
    <w:p w:rsidR="00480876"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výkaz výměr – soupis prací</w:t>
      </w:r>
    </w:p>
    <w:p w:rsidR="00FB5B7D" w:rsidRPr="00A67832" w:rsidRDefault="00BB017C" w:rsidP="00FB5B7D">
      <w:pPr>
        <w:spacing w:before="60" w:line="276" w:lineRule="auto"/>
        <w:jc w:val="both"/>
        <w:rPr>
          <w:sz w:val="24"/>
          <w:szCs w:val="24"/>
        </w:rPr>
      </w:pPr>
      <w:r w:rsidRPr="00A67832">
        <w:rPr>
          <w:sz w:val="24"/>
          <w:szCs w:val="24"/>
        </w:rPr>
        <w:t xml:space="preserve">Kompletní zadávací dokumentaci poskytuje zadavatel na svém </w:t>
      </w:r>
      <w:hyperlink r:id="rId22" w:history="1">
        <w:r w:rsidRPr="00A67832">
          <w:rPr>
            <w:color w:val="0000FF"/>
            <w:sz w:val="24"/>
            <w:szCs w:val="24"/>
            <w:u w:val="single"/>
          </w:rPr>
          <w:t>profilu zadavatele</w:t>
        </w:r>
      </w:hyperlink>
      <w:r w:rsidRPr="00A67832">
        <w:rPr>
          <w:sz w:val="24"/>
          <w:szCs w:val="24"/>
        </w:rPr>
        <w:t xml:space="preserve">. </w:t>
      </w:r>
    </w:p>
    <w:p w:rsidR="00CB7D2A" w:rsidRPr="00A67832" w:rsidRDefault="00CB7D2A" w:rsidP="00CB7D2A">
      <w:pPr>
        <w:tabs>
          <w:tab w:val="left" w:pos="680"/>
        </w:tabs>
        <w:spacing w:line="0" w:lineRule="atLeast"/>
        <w:rPr>
          <w:b/>
          <w:sz w:val="24"/>
          <w:szCs w:val="24"/>
        </w:rPr>
      </w:pPr>
    </w:p>
    <w:p w:rsidR="00CB7D2A" w:rsidRPr="00A67832" w:rsidRDefault="00194F28" w:rsidP="00CB7D2A">
      <w:pPr>
        <w:tabs>
          <w:tab w:val="left" w:pos="680"/>
        </w:tabs>
        <w:spacing w:line="0" w:lineRule="atLeast"/>
        <w:rPr>
          <w:b/>
          <w:sz w:val="24"/>
          <w:szCs w:val="24"/>
        </w:rPr>
      </w:pPr>
      <w:r w:rsidRPr="00A67832">
        <w:rPr>
          <w:b/>
          <w:sz w:val="24"/>
          <w:szCs w:val="24"/>
        </w:rPr>
        <w:t>8</w:t>
      </w:r>
      <w:r w:rsidR="00B1329D" w:rsidRPr="00A67832">
        <w:rPr>
          <w:b/>
          <w:sz w:val="24"/>
          <w:szCs w:val="24"/>
        </w:rPr>
        <w:t xml:space="preserve">.   </w:t>
      </w:r>
      <w:r w:rsidR="00CB7D2A" w:rsidRPr="00A67832">
        <w:rPr>
          <w:b/>
          <w:sz w:val="24"/>
          <w:szCs w:val="24"/>
        </w:rPr>
        <w:t>Konkrétní názvy výrobků</w:t>
      </w:r>
    </w:p>
    <w:p w:rsidR="00CB7D2A" w:rsidRPr="00A67832" w:rsidRDefault="00CB7D2A" w:rsidP="00CB7D2A">
      <w:pPr>
        <w:spacing w:line="282" w:lineRule="exact"/>
        <w:rPr>
          <w:sz w:val="24"/>
          <w:szCs w:val="24"/>
        </w:rPr>
      </w:pPr>
    </w:p>
    <w:p w:rsidR="00CB7D2A" w:rsidRPr="00A67832" w:rsidRDefault="00CB7D2A" w:rsidP="00CB7D2A">
      <w:pPr>
        <w:spacing w:line="279" w:lineRule="auto"/>
        <w:ind w:right="125"/>
        <w:jc w:val="both"/>
        <w:rPr>
          <w:sz w:val="24"/>
          <w:szCs w:val="24"/>
        </w:rPr>
      </w:pPr>
      <w:r w:rsidRPr="00A67832">
        <w:rPr>
          <w:sz w:val="24"/>
          <w:szCs w:val="24"/>
        </w:rPr>
        <w:t xml:space="preserve">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w:t>
      </w:r>
      <w:r w:rsidRPr="00A67832">
        <w:rPr>
          <w:sz w:val="24"/>
          <w:szCs w:val="24"/>
        </w:rPr>
        <w:lastRenderedPageBreak/>
        <w:t>za následek změny v Projektové dokumentaci, ponese náklady spojené se změnou zhotovitel. Zadavatel si vyhrazuje právo odsouhlasit veškeré postupy prací, použité materiály a povrchové úpravy.</w:t>
      </w:r>
    </w:p>
    <w:p w:rsidR="00E336FD" w:rsidRPr="00A67832" w:rsidRDefault="00E336FD" w:rsidP="00194F28">
      <w:pPr>
        <w:tabs>
          <w:tab w:val="num" w:pos="426"/>
        </w:tabs>
        <w:spacing w:before="60"/>
        <w:jc w:val="both"/>
        <w:rPr>
          <w:b/>
          <w:sz w:val="24"/>
          <w:szCs w:val="24"/>
        </w:rPr>
      </w:pPr>
    </w:p>
    <w:p w:rsidR="00A70100" w:rsidRPr="00A67832" w:rsidRDefault="00194F28" w:rsidP="00194F28">
      <w:pPr>
        <w:tabs>
          <w:tab w:val="num" w:pos="426"/>
        </w:tabs>
        <w:spacing w:before="60"/>
        <w:jc w:val="both"/>
        <w:rPr>
          <w:b/>
          <w:sz w:val="24"/>
          <w:szCs w:val="24"/>
        </w:rPr>
      </w:pPr>
      <w:r w:rsidRPr="00A67832">
        <w:rPr>
          <w:b/>
          <w:sz w:val="24"/>
          <w:szCs w:val="24"/>
        </w:rPr>
        <w:t>9.</w:t>
      </w:r>
      <w:r w:rsidRPr="00A67832">
        <w:rPr>
          <w:b/>
          <w:sz w:val="24"/>
          <w:szCs w:val="24"/>
        </w:rPr>
        <w:tab/>
      </w:r>
      <w:r w:rsidR="004576D3" w:rsidRPr="00A67832">
        <w:rPr>
          <w:b/>
          <w:sz w:val="24"/>
          <w:szCs w:val="24"/>
        </w:rPr>
        <w:t>Vysvětlení</w:t>
      </w:r>
      <w:r w:rsidR="00A70100" w:rsidRPr="00A67832">
        <w:rPr>
          <w:b/>
          <w:sz w:val="24"/>
          <w:szCs w:val="24"/>
        </w:rPr>
        <w:t> zadávací dokumentac</w:t>
      </w:r>
      <w:r w:rsidR="004576D3" w:rsidRPr="00A67832">
        <w:rPr>
          <w:b/>
          <w:sz w:val="24"/>
          <w:szCs w:val="24"/>
        </w:rPr>
        <w:t>e</w:t>
      </w:r>
    </w:p>
    <w:p w:rsidR="00A70100" w:rsidRPr="00A67832" w:rsidRDefault="00A70100" w:rsidP="00E336FD">
      <w:pPr>
        <w:spacing w:before="60" w:line="276" w:lineRule="auto"/>
        <w:jc w:val="both"/>
        <w:rPr>
          <w:sz w:val="24"/>
          <w:szCs w:val="24"/>
        </w:rPr>
      </w:pPr>
      <w:r w:rsidRPr="00A67832">
        <w:rPr>
          <w:sz w:val="24"/>
          <w:szCs w:val="24"/>
        </w:rPr>
        <w:t xml:space="preserve">Dodavatel je oprávněn požadovat po zadavateli </w:t>
      </w:r>
      <w:r w:rsidR="00E02DD9" w:rsidRPr="00A67832">
        <w:rPr>
          <w:sz w:val="24"/>
          <w:szCs w:val="24"/>
        </w:rPr>
        <w:t xml:space="preserve">vysvětlení </w:t>
      </w:r>
      <w:r w:rsidRPr="00A67832">
        <w:rPr>
          <w:sz w:val="24"/>
          <w:szCs w:val="24"/>
        </w:rPr>
        <w:t>zadávací dokumentac</w:t>
      </w:r>
      <w:r w:rsidR="00E02DD9" w:rsidRPr="00A67832">
        <w:rPr>
          <w:sz w:val="24"/>
          <w:szCs w:val="24"/>
        </w:rPr>
        <w:t>e</w:t>
      </w:r>
      <w:r w:rsidRPr="00A67832">
        <w:rPr>
          <w:sz w:val="24"/>
          <w:szCs w:val="24"/>
        </w:rPr>
        <w:t xml:space="preserve">. Žádost o </w:t>
      </w:r>
      <w:r w:rsidR="00557192" w:rsidRPr="00A67832">
        <w:rPr>
          <w:sz w:val="24"/>
          <w:szCs w:val="24"/>
        </w:rPr>
        <w:t xml:space="preserve">vysvětlení </w:t>
      </w:r>
      <w:r w:rsidR="00A4257E" w:rsidRPr="00A67832">
        <w:rPr>
          <w:sz w:val="24"/>
          <w:szCs w:val="24"/>
        </w:rPr>
        <w:t>může</w:t>
      </w:r>
      <w:r w:rsidR="00557192" w:rsidRPr="00A67832">
        <w:rPr>
          <w:sz w:val="24"/>
          <w:szCs w:val="24"/>
        </w:rPr>
        <w:t xml:space="preserve"> být podána pouze za pomoci elektronického nástroje E-ZAK na </w:t>
      </w:r>
      <w:hyperlink r:id="rId23" w:history="1">
        <w:r w:rsidR="00557192" w:rsidRPr="00A67832">
          <w:rPr>
            <w:rStyle w:val="Hypertextovodkaz"/>
            <w:sz w:val="24"/>
            <w:szCs w:val="24"/>
          </w:rPr>
          <w:t>profilu zadavatele</w:t>
        </w:r>
      </w:hyperlink>
      <w:r w:rsidRPr="00A67832">
        <w:rPr>
          <w:sz w:val="24"/>
          <w:szCs w:val="24"/>
        </w:rPr>
        <w:t xml:space="preserve"> a doručena nejpozději </w:t>
      </w:r>
      <w:r w:rsidR="004576D3" w:rsidRPr="00A67832">
        <w:rPr>
          <w:sz w:val="24"/>
          <w:szCs w:val="24"/>
        </w:rPr>
        <w:t>4</w:t>
      </w:r>
      <w:r w:rsidR="00FA41EB" w:rsidRPr="00A67832">
        <w:rPr>
          <w:sz w:val="24"/>
          <w:szCs w:val="24"/>
        </w:rPr>
        <w:t xml:space="preserve"> pracovní dny</w:t>
      </w:r>
      <w:r w:rsidRPr="00A67832">
        <w:rPr>
          <w:sz w:val="24"/>
          <w:szCs w:val="24"/>
        </w:rPr>
        <w:t xml:space="preserve"> před uplynutím lhůty pro podání nabídek. </w:t>
      </w:r>
    </w:p>
    <w:p w:rsidR="00A70100" w:rsidRPr="00A67832" w:rsidRDefault="00A70100" w:rsidP="00E336FD">
      <w:pPr>
        <w:spacing w:before="60" w:line="276" w:lineRule="auto"/>
        <w:jc w:val="both"/>
        <w:rPr>
          <w:sz w:val="24"/>
          <w:szCs w:val="24"/>
        </w:rPr>
      </w:pPr>
      <w:r w:rsidRPr="00A67832">
        <w:rPr>
          <w:sz w:val="24"/>
          <w:szCs w:val="24"/>
        </w:rPr>
        <w:t xml:space="preserve">Zadavatel uveřejní </w:t>
      </w:r>
      <w:r w:rsidR="00557192" w:rsidRPr="00A67832">
        <w:rPr>
          <w:sz w:val="24"/>
          <w:szCs w:val="24"/>
        </w:rPr>
        <w:t xml:space="preserve">vysvětlení </w:t>
      </w:r>
      <w:r w:rsidRPr="00A67832">
        <w:rPr>
          <w:sz w:val="24"/>
          <w:szCs w:val="24"/>
        </w:rPr>
        <w:t xml:space="preserve">nejpozději do </w:t>
      </w:r>
      <w:r w:rsidR="00467528" w:rsidRPr="00A67832">
        <w:rPr>
          <w:sz w:val="24"/>
          <w:szCs w:val="24"/>
        </w:rPr>
        <w:t>3</w:t>
      </w:r>
      <w:r w:rsidRPr="00A67832">
        <w:rPr>
          <w:sz w:val="24"/>
          <w:szCs w:val="24"/>
        </w:rPr>
        <w:t xml:space="preserve"> pracovních dní na </w:t>
      </w:r>
      <w:hyperlink r:id="rId24" w:history="1">
        <w:r w:rsidRPr="00A67832">
          <w:rPr>
            <w:rStyle w:val="Hypertextovodkaz"/>
            <w:sz w:val="24"/>
            <w:szCs w:val="24"/>
          </w:rPr>
          <w:t>profilu zadavatele</w:t>
        </w:r>
      </w:hyperlink>
      <w:r w:rsidRPr="00A67832">
        <w:rPr>
          <w:sz w:val="24"/>
          <w:szCs w:val="24"/>
        </w:rPr>
        <w:t>.</w:t>
      </w:r>
    </w:p>
    <w:p w:rsidR="00A70100" w:rsidRPr="00A67832" w:rsidRDefault="00A70100" w:rsidP="00E336FD">
      <w:pPr>
        <w:spacing w:before="60" w:line="276" w:lineRule="auto"/>
        <w:jc w:val="both"/>
        <w:rPr>
          <w:sz w:val="24"/>
          <w:szCs w:val="24"/>
        </w:rPr>
      </w:pPr>
      <w:r w:rsidRPr="00A67832">
        <w:rPr>
          <w:sz w:val="24"/>
          <w:szCs w:val="24"/>
        </w:rPr>
        <w:t>Zadavatel může poskytnout dodatečné informace i bez předchozí žádosti.</w:t>
      </w:r>
    </w:p>
    <w:p w:rsidR="00D23F65" w:rsidRPr="00A67832" w:rsidRDefault="00D23F65" w:rsidP="00DA3B5F">
      <w:pPr>
        <w:spacing w:before="60" w:line="276" w:lineRule="auto"/>
        <w:ind w:firstLine="284"/>
        <w:jc w:val="both"/>
        <w:rPr>
          <w:sz w:val="24"/>
          <w:szCs w:val="24"/>
        </w:rPr>
      </w:pPr>
    </w:p>
    <w:p w:rsidR="005F38EB" w:rsidRPr="00A67832" w:rsidRDefault="00194F28" w:rsidP="00194F28">
      <w:pPr>
        <w:tabs>
          <w:tab w:val="num" w:pos="426"/>
        </w:tabs>
        <w:spacing w:before="120" w:line="360" w:lineRule="auto"/>
        <w:rPr>
          <w:b/>
          <w:sz w:val="24"/>
          <w:szCs w:val="24"/>
        </w:rPr>
      </w:pPr>
      <w:r w:rsidRPr="00A67832">
        <w:rPr>
          <w:b/>
          <w:sz w:val="24"/>
          <w:szCs w:val="24"/>
        </w:rPr>
        <w:t>10.</w:t>
      </w:r>
      <w:r w:rsidRPr="00A67832">
        <w:rPr>
          <w:b/>
          <w:sz w:val="24"/>
          <w:szCs w:val="24"/>
        </w:rPr>
        <w:tab/>
      </w:r>
      <w:r w:rsidR="009659DD" w:rsidRPr="00A67832">
        <w:rPr>
          <w:b/>
          <w:sz w:val="24"/>
          <w:szCs w:val="24"/>
        </w:rPr>
        <w:t>Míst</w:t>
      </w:r>
      <w:r w:rsidR="005F38EB" w:rsidRPr="00A67832">
        <w:rPr>
          <w:b/>
          <w:sz w:val="24"/>
          <w:szCs w:val="24"/>
        </w:rPr>
        <w:t>o a termín pro podávání nabídek</w:t>
      </w:r>
    </w:p>
    <w:p w:rsidR="0051010D" w:rsidRPr="00A67832" w:rsidRDefault="0051010D" w:rsidP="0051010D">
      <w:pPr>
        <w:spacing w:before="120" w:after="120"/>
        <w:jc w:val="both"/>
        <w:rPr>
          <w:sz w:val="24"/>
          <w:szCs w:val="24"/>
        </w:rPr>
      </w:pPr>
      <w:r w:rsidRPr="00A67832">
        <w:rPr>
          <w:sz w:val="24"/>
          <w:szCs w:val="24"/>
        </w:rPr>
        <w:t xml:space="preserve">Nabídky (včetně dokladů, které prokazují kvalifikaci) se podávají výhradně elektronicky pomocí elektronického nástroje E-ZAK na </w:t>
      </w:r>
      <w:hyperlink r:id="rId25" w:history="1">
        <w:r w:rsidRPr="00A67832">
          <w:rPr>
            <w:rStyle w:val="Hypertextovodkaz"/>
            <w:sz w:val="24"/>
            <w:szCs w:val="24"/>
          </w:rPr>
          <w:t>profilu zadavatele</w:t>
        </w:r>
      </w:hyperlink>
      <w:r w:rsidRPr="00A67832">
        <w:rPr>
          <w:sz w:val="24"/>
          <w:szCs w:val="24"/>
        </w:rPr>
        <w:t>.</w:t>
      </w:r>
    </w:p>
    <w:p w:rsidR="0051010D" w:rsidRPr="00A67832" w:rsidRDefault="0051010D" w:rsidP="0051010D">
      <w:pPr>
        <w:spacing w:before="120" w:after="120"/>
        <w:jc w:val="both"/>
        <w:rPr>
          <w:sz w:val="24"/>
          <w:szCs w:val="24"/>
        </w:rPr>
      </w:pPr>
      <w:r w:rsidRPr="00A67832">
        <w:rPr>
          <w:sz w:val="24"/>
          <w:szCs w:val="24"/>
        </w:rPr>
        <w:t>Lhůta pro podání nabídek, která je zároveň lhůtou pro prokázání splnění kvalifikace skončí:</w:t>
      </w:r>
    </w:p>
    <w:p w:rsidR="00D23F65" w:rsidRPr="00A67832" w:rsidRDefault="00D23F65" w:rsidP="0051010D">
      <w:pPr>
        <w:spacing w:before="120" w:after="120"/>
        <w:jc w:val="both"/>
        <w:rPr>
          <w:sz w:val="24"/>
          <w:szCs w:val="24"/>
        </w:rPr>
      </w:pPr>
    </w:p>
    <w:p w:rsidR="00F04884" w:rsidRPr="00A67832" w:rsidRDefault="0051010D" w:rsidP="00D23F65">
      <w:pPr>
        <w:pStyle w:val="Odstavecseseznamem"/>
        <w:spacing w:before="120" w:after="120"/>
        <w:rPr>
          <w:rFonts w:ascii="Times New Roman" w:hAnsi="Times New Roman"/>
          <w:b/>
          <w:sz w:val="24"/>
          <w:szCs w:val="24"/>
        </w:rPr>
      </w:pPr>
      <w:r w:rsidRPr="00A67832">
        <w:rPr>
          <w:rFonts w:ascii="Times New Roman" w:hAnsi="Times New Roman"/>
          <w:b/>
          <w:sz w:val="24"/>
          <w:szCs w:val="24"/>
        </w:rPr>
        <w:t xml:space="preserve">                              dne </w:t>
      </w:r>
      <w:r w:rsidR="006C3594" w:rsidRPr="00A67832">
        <w:rPr>
          <w:rFonts w:ascii="Times New Roman" w:hAnsi="Times New Roman"/>
          <w:b/>
          <w:sz w:val="24"/>
          <w:szCs w:val="24"/>
        </w:rPr>
        <w:t>18</w:t>
      </w:r>
      <w:r w:rsidR="00E22615" w:rsidRPr="00A67832">
        <w:rPr>
          <w:rFonts w:ascii="Times New Roman" w:hAnsi="Times New Roman"/>
          <w:b/>
          <w:sz w:val="24"/>
          <w:szCs w:val="24"/>
        </w:rPr>
        <w:t>. 2. 2020</w:t>
      </w:r>
      <w:r w:rsidRPr="00A67832">
        <w:rPr>
          <w:rFonts w:ascii="Times New Roman" w:hAnsi="Times New Roman"/>
          <w:b/>
          <w:sz w:val="24"/>
          <w:szCs w:val="24"/>
        </w:rPr>
        <w:t xml:space="preserve"> </w:t>
      </w:r>
      <w:proofErr w:type="gramStart"/>
      <w:r w:rsidR="006C3594" w:rsidRPr="00A67832">
        <w:rPr>
          <w:rFonts w:ascii="Times New Roman" w:hAnsi="Times New Roman"/>
          <w:b/>
          <w:sz w:val="24"/>
          <w:szCs w:val="24"/>
        </w:rPr>
        <w:t>ve</w:t>
      </w:r>
      <w:proofErr w:type="gramEnd"/>
      <w:r w:rsidRPr="00A67832">
        <w:rPr>
          <w:rFonts w:ascii="Times New Roman" w:hAnsi="Times New Roman"/>
          <w:b/>
          <w:sz w:val="24"/>
          <w:szCs w:val="24"/>
        </w:rPr>
        <w:t xml:space="preserve"> </w:t>
      </w:r>
      <w:r w:rsidR="006C3594" w:rsidRPr="00A67832">
        <w:rPr>
          <w:rFonts w:ascii="Times New Roman" w:hAnsi="Times New Roman"/>
          <w:b/>
          <w:sz w:val="24"/>
          <w:szCs w:val="24"/>
        </w:rPr>
        <w:t>13</w:t>
      </w:r>
      <w:r w:rsidRPr="00A67832">
        <w:rPr>
          <w:rFonts w:ascii="Times New Roman" w:hAnsi="Times New Roman"/>
          <w:b/>
          <w:sz w:val="24"/>
          <w:szCs w:val="24"/>
        </w:rPr>
        <w:t>:00 hod. (</w:t>
      </w:r>
      <w:r w:rsidR="006C3594" w:rsidRPr="00A67832">
        <w:rPr>
          <w:rFonts w:ascii="Times New Roman" w:hAnsi="Times New Roman"/>
          <w:b/>
          <w:sz w:val="24"/>
          <w:szCs w:val="24"/>
        </w:rPr>
        <w:t>úterý</w:t>
      </w:r>
      <w:r w:rsidRPr="00A67832">
        <w:rPr>
          <w:rFonts w:ascii="Times New Roman" w:hAnsi="Times New Roman"/>
          <w:b/>
          <w:sz w:val="24"/>
          <w:szCs w:val="24"/>
        </w:rPr>
        <w:t>)</w:t>
      </w:r>
    </w:p>
    <w:p w:rsidR="00BC30D9" w:rsidRPr="00A67832" w:rsidRDefault="00BC30D9" w:rsidP="0051010D">
      <w:pPr>
        <w:rPr>
          <w:b/>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11.</w:t>
      </w:r>
      <w:r w:rsidRPr="00A67832">
        <w:rPr>
          <w:b/>
          <w:sz w:val="24"/>
          <w:szCs w:val="24"/>
        </w:rPr>
        <w:tab/>
      </w:r>
      <w:r w:rsidR="009659DD" w:rsidRPr="00A67832">
        <w:rPr>
          <w:b/>
          <w:sz w:val="24"/>
          <w:szCs w:val="24"/>
        </w:rPr>
        <w:t>Otevírání nabídek</w:t>
      </w:r>
    </w:p>
    <w:p w:rsidR="0051010D" w:rsidRPr="00A67832" w:rsidRDefault="0051010D" w:rsidP="0051010D">
      <w:pPr>
        <w:spacing w:before="60"/>
        <w:jc w:val="both"/>
        <w:rPr>
          <w:sz w:val="24"/>
          <w:szCs w:val="24"/>
        </w:rPr>
      </w:pPr>
      <w:r w:rsidRPr="00A67832">
        <w:rPr>
          <w:sz w:val="24"/>
          <w:szCs w:val="24"/>
        </w:rPr>
        <w:t xml:space="preserve">Vzhledem k přijímání pouze elektronických nabídek se </w:t>
      </w:r>
      <w:r w:rsidRPr="00A67832">
        <w:rPr>
          <w:b/>
          <w:sz w:val="24"/>
          <w:szCs w:val="24"/>
        </w:rPr>
        <w:t>nebude konat veřejné otevírání nabídek</w:t>
      </w:r>
      <w:r w:rsidRPr="00A67832">
        <w:rPr>
          <w:sz w:val="24"/>
          <w:szCs w:val="24"/>
        </w:rPr>
        <w:t>.</w:t>
      </w:r>
    </w:p>
    <w:p w:rsidR="00C56F2E" w:rsidRPr="00A67832" w:rsidRDefault="00C56F2E" w:rsidP="0051010D">
      <w:pPr>
        <w:spacing w:before="60"/>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12.</w:t>
      </w:r>
      <w:r w:rsidRPr="00A67832">
        <w:rPr>
          <w:b/>
          <w:sz w:val="24"/>
          <w:szCs w:val="24"/>
        </w:rPr>
        <w:tab/>
      </w:r>
      <w:r w:rsidR="009659DD" w:rsidRPr="00A67832">
        <w:rPr>
          <w:b/>
          <w:sz w:val="24"/>
          <w:szCs w:val="24"/>
        </w:rPr>
        <w:t>Způsob hodnocení nabídek</w:t>
      </w:r>
      <w:r w:rsidR="009659DD" w:rsidRPr="00A67832">
        <w:rPr>
          <w:b/>
          <w:sz w:val="24"/>
          <w:szCs w:val="24"/>
        </w:rPr>
        <w:tab/>
      </w:r>
    </w:p>
    <w:p w:rsidR="009659DD" w:rsidRPr="00A67832" w:rsidRDefault="009659DD" w:rsidP="00F835B2">
      <w:pPr>
        <w:spacing w:after="120"/>
        <w:jc w:val="both"/>
        <w:rPr>
          <w:sz w:val="24"/>
          <w:szCs w:val="24"/>
        </w:rPr>
      </w:pPr>
      <w:r w:rsidRPr="00A67832">
        <w:rPr>
          <w:sz w:val="24"/>
          <w:szCs w:val="24"/>
        </w:rPr>
        <w:t>Hodnocení nabídek, které projdou procesem otevírání obálek, posouzení kvalifikace a posouzení nabídek</w:t>
      </w:r>
      <w:r w:rsidR="005F38EB" w:rsidRPr="00A67832">
        <w:rPr>
          <w:sz w:val="24"/>
          <w:szCs w:val="24"/>
        </w:rPr>
        <w:t xml:space="preserve"> bude provedeno:</w:t>
      </w:r>
    </w:p>
    <w:p w:rsidR="009659DD" w:rsidRPr="00A67832" w:rsidRDefault="009659DD" w:rsidP="00F835B2">
      <w:pPr>
        <w:spacing w:after="120"/>
        <w:jc w:val="both"/>
        <w:rPr>
          <w:sz w:val="24"/>
          <w:szCs w:val="24"/>
        </w:rPr>
      </w:pPr>
      <w:r w:rsidRPr="00A67832">
        <w:rPr>
          <w:sz w:val="24"/>
          <w:szCs w:val="24"/>
        </w:rPr>
        <w:t>Hodnocení nabídek bude provedeno podle kritéria ekonomická výhodnost nabídky.</w:t>
      </w:r>
    </w:p>
    <w:p w:rsidR="00FB5B7D" w:rsidRPr="00A67832" w:rsidRDefault="00FB5B7D" w:rsidP="00F835B2">
      <w:pPr>
        <w:spacing w:after="120"/>
        <w:jc w:val="both"/>
        <w:rPr>
          <w:sz w:val="24"/>
          <w:szCs w:val="24"/>
        </w:rPr>
      </w:pPr>
      <w:r w:rsidRPr="00A67832">
        <w:rPr>
          <w:sz w:val="24"/>
          <w:szCs w:val="24"/>
        </w:rPr>
        <w:t>H</w:t>
      </w:r>
      <w:r w:rsidR="009659DD" w:rsidRPr="00A67832">
        <w:rPr>
          <w:sz w:val="24"/>
          <w:szCs w:val="24"/>
        </w:rPr>
        <w:t xml:space="preserve">odnotícím kritériem </w:t>
      </w:r>
      <w:r w:rsidRPr="00A67832">
        <w:rPr>
          <w:sz w:val="24"/>
          <w:szCs w:val="24"/>
        </w:rPr>
        <w:t>je:</w:t>
      </w:r>
    </w:p>
    <w:p w:rsidR="009659DD" w:rsidRPr="00A67832" w:rsidRDefault="009659DD" w:rsidP="00F835B2">
      <w:pPr>
        <w:spacing w:after="120"/>
        <w:jc w:val="both"/>
        <w:rPr>
          <w:sz w:val="24"/>
          <w:szCs w:val="24"/>
        </w:rPr>
      </w:pPr>
      <w:r w:rsidRPr="00A67832">
        <w:rPr>
          <w:sz w:val="24"/>
          <w:szCs w:val="24"/>
        </w:rPr>
        <w:t xml:space="preserve">nejnižší </w:t>
      </w:r>
      <w:r w:rsidR="00FD433D" w:rsidRPr="00A67832">
        <w:rPr>
          <w:sz w:val="24"/>
          <w:szCs w:val="24"/>
        </w:rPr>
        <w:t xml:space="preserve">celková </w:t>
      </w:r>
      <w:r w:rsidRPr="00A67832">
        <w:rPr>
          <w:sz w:val="24"/>
          <w:szCs w:val="24"/>
        </w:rPr>
        <w:t>nabídková cena</w:t>
      </w:r>
      <w:r w:rsidR="00BD22EC" w:rsidRPr="00A67832">
        <w:rPr>
          <w:sz w:val="24"/>
          <w:szCs w:val="24"/>
        </w:rPr>
        <w:t xml:space="preserve"> </w:t>
      </w:r>
      <w:r w:rsidRPr="00A67832">
        <w:rPr>
          <w:sz w:val="24"/>
          <w:szCs w:val="24"/>
        </w:rPr>
        <w:t>bez DPH</w:t>
      </w:r>
      <w:r w:rsidR="003D0E41" w:rsidRPr="00A67832">
        <w:rPr>
          <w:sz w:val="24"/>
          <w:szCs w:val="24"/>
        </w:rPr>
        <w:t xml:space="preserve"> </w:t>
      </w:r>
      <w:r w:rsidR="00CD5E97" w:rsidRPr="00A67832">
        <w:rPr>
          <w:sz w:val="24"/>
          <w:szCs w:val="24"/>
        </w:rPr>
        <w:t>-</w:t>
      </w:r>
      <w:r w:rsidR="003D0E41" w:rsidRPr="00A67832">
        <w:rPr>
          <w:sz w:val="24"/>
          <w:szCs w:val="24"/>
        </w:rPr>
        <w:t xml:space="preserve">  váha 10</w:t>
      </w:r>
      <w:r w:rsidR="00FB5B7D" w:rsidRPr="00A67832">
        <w:rPr>
          <w:sz w:val="24"/>
          <w:szCs w:val="24"/>
        </w:rPr>
        <w:t xml:space="preserve">0 % </w:t>
      </w:r>
    </w:p>
    <w:p w:rsidR="00D32284" w:rsidRPr="00A67832" w:rsidRDefault="00D32284" w:rsidP="00F835B2">
      <w:pPr>
        <w:spacing w:after="120"/>
        <w:jc w:val="both"/>
        <w:rPr>
          <w:sz w:val="24"/>
          <w:szCs w:val="24"/>
        </w:rPr>
      </w:pPr>
      <w:r w:rsidRPr="00A67832">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A67832" w:rsidRDefault="00194F28" w:rsidP="009659DD">
      <w:pPr>
        <w:spacing w:after="120"/>
        <w:ind w:firstLine="284"/>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13.</w:t>
      </w:r>
      <w:r w:rsidRPr="00A67832">
        <w:rPr>
          <w:b/>
          <w:sz w:val="24"/>
          <w:szCs w:val="24"/>
        </w:rPr>
        <w:tab/>
      </w:r>
      <w:r w:rsidR="009659DD" w:rsidRPr="00A67832">
        <w:rPr>
          <w:b/>
          <w:sz w:val="24"/>
          <w:szCs w:val="24"/>
        </w:rPr>
        <w:t xml:space="preserve">Informace o výsledku zadávacího řízení </w:t>
      </w:r>
    </w:p>
    <w:p w:rsidR="009659DD" w:rsidRDefault="009659DD" w:rsidP="009659DD">
      <w:pPr>
        <w:spacing w:line="276" w:lineRule="auto"/>
        <w:jc w:val="both"/>
        <w:rPr>
          <w:sz w:val="24"/>
          <w:szCs w:val="24"/>
        </w:rPr>
      </w:pPr>
      <w:r w:rsidRPr="00A67832">
        <w:rPr>
          <w:sz w:val="24"/>
          <w:szCs w:val="24"/>
        </w:rPr>
        <w:t xml:space="preserve">   Dodavatelé budou o výsledku zadávacího řízení či o případném vyloučení ze soutěže informováni uveřejněním na </w:t>
      </w:r>
      <w:hyperlink r:id="rId26" w:history="1">
        <w:r w:rsidRPr="00A67832">
          <w:rPr>
            <w:color w:val="0000FF"/>
            <w:sz w:val="24"/>
            <w:szCs w:val="24"/>
            <w:u w:val="single"/>
          </w:rPr>
          <w:t>profilu zadavatele</w:t>
        </w:r>
      </w:hyperlink>
      <w:r w:rsidRPr="00A67832">
        <w:rPr>
          <w:sz w:val="24"/>
          <w:szCs w:val="24"/>
        </w:rPr>
        <w:t>.</w:t>
      </w:r>
    </w:p>
    <w:p w:rsidR="00A67832" w:rsidRPr="00A67832" w:rsidRDefault="00A67832" w:rsidP="009659DD">
      <w:pPr>
        <w:spacing w:line="276" w:lineRule="auto"/>
        <w:jc w:val="both"/>
        <w:rPr>
          <w:sz w:val="24"/>
          <w:szCs w:val="24"/>
        </w:rPr>
      </w:pPr>
    </w:p>
    <w:p w:rsidR="00F80E54" w:rsidRPr="00A67832" w:rsidRDefault="00F80E54" w:rsidP="009659DD">
      <w:pPr>
        <w:spacing w:line="276" w:lineRule="auto"/>
        <w:jc w:val="both"/>
        <w:rPr>
          <w:sz w:val="24"/>
          <w:szCs w:val="24"/>
        </w:rPr>
      </w:pPr>
    </w:p>
    <w:p w:rsidR="005C125B" w:rsidRPr="00A67832" w:rsidRDefault="00194F28" w:rsidP="00194F28">
      <w:pPr>
        <w:tabs>
          <w:tab w:val="num" w:pos="426"/>
        </w:tabs>
        <w:spacing w:before="120" w:line="360" w:lineRule="auto"/>
        <w:rPr>
          <w:b/>
          <w:sz w:val="24"/>
          <w:szCs w:val="24"/>
        </w:rPr>
      </w:pPr>
      <w:r w:rsidRPr="00A67832">
        <w:rPr>
          <w:b/>
          <w:sz w:val="24"/>
          <w:szCs w:val="24"/>
        </w:rPr>
        <w:lastRenderedPageBreak/>
        <w:t>14.</w:t>
      </w:r>
      <w:r w:rsidRPr="00A67832">
        <w:rPr>
          <w:b/>
          <w:sz w:val="24"/>
          <w:szCs w:val="24"/>
        </w:rPr>
        <w:tab/>
      </w:r>
      <w:r w:rsidR="005C125B" w:rsidRPr="00A67832">
        <w:rPr>
          <w:b/>
          <w:sz w:val="24"/>
          <w:szCs w:val="24"/>
        </w:rPr>
        <w:t>Zadávací lhůta</w:t>
      </w:r>
    </w:p>
    <w:p w:rsidR="005C125B" w:rsidRPr="00A67832" w:rsidRDefault="005C125B" w:rsidP="00F835B2">
      <w:pPr>
        <w:pStyle w:val="Zkladntextodsazen2"/>
        <w:spacing w:line="276" w:lineRule="auto"/>
        <w:ind w:left="0" w:firstLine="0"/>
        <w:rPr>
          <w:szCs w:val="24"/>
        </w:rPr>
      </w:pPr>
      <w:r w:rsidRPr="00A67832">
        <w:rPr>
          <w:szCs w:val="24"/>
        </w:rPr>
        <w:t xml:space="preserve">Zadávací lhůtou se rozumí lhůta, po kterou jsou dodavatelé svými nabídkami vázáni. Zadávací lhůta je </w:t>
      </w:r>
      <w:r w:rsidR="00803A37" w:rsidRPr="00A67832">
        <w:rPr>
          <w:szCs w:val="24"/>
        </w:rPr>
        <w:t>6</w:t>
      </w:r>
      <w:r w:rsidRPr="00A67832">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Pr="00A67832" w:rsidRDefault="00B1329D" w:rsidP="00DA3B5F">
      <w:pPr>
        <w:pStyle w:val="Zkladntextodsazen2"/>
        <w:spacing w:line="276" w:lineRule="auto"/>
        <w:ind w:left="0" w:firstLine="284"/>
        <w:rPr>
          <w:szCs w:val="24"/>
        </w:rPr>
      </w:pPr>
    </w:p>
    <w:p w:rsidR="00D663FD" w:rsidRPr="00A67832" w:rsidRDefault="00194F28" w:rsidP="00194F28">
      <w:pPr>
        <w:tabs>
          <w:tab w:val="num" w:pos="426"/>
        </w:tabs>
        <w:spacing w:before="120" w:line="360" w:lineRule="auto"/>
        <w:rPr>
          <w:b/>
          <w:sz w:val="24"/>
          <w:szCs w:val="24"/>
        </w:rPr>
      </w:pPr>
      <w:r w:rsidRPr="00A67832">
        <w:rPr>
          <w:b/>
          <w:sz w:val="24"/>
          <w:szCs w:val="24"/>
        </w:rPr>
        <w:t>15.</w:t>
      </w:r>
      <w:r w:rsidRPr="00A67832">
        <w:rPr>
          <w:b/>
          <w:sz w:val="24"/>
          <w:szCs w:val="24"/>
        </w:rPr>
        <w:tab/>
      </w:r>
      <w:r w:rsidR="00D663FD" w:rsidRPr="00A67832">
        <w:rPr>
          <w:b/>
          <w:sz w:val="24"/>
          <w:szCs w:val="24"/>
        </w:rPr>
        <w:t>Platební podmínky a fakturace</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nebude poskytovat zálohu na provedení díla.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Úhrada ceny díla na základě řádně předložené faktury bude zadavatelem provedena na účet zpracovatele. Splatnost faktur je 21 dní ode dne prokazatelného doručení zadavateli.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 případě nedodržení termínu odevzdání, zaplatí dodavatel smluvní pokutu ve výši 0,2 % z ceny díla za každý i započatý den prodlení.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A67832" w:rsidRDefault="00D23F65" w:rsidP="00D23F65">
      <w:pPr>
        <w:pStyle w:val="Zhlav"/>
        <w:tabs>
          <w:tab w:val="clear" w:pos="4536"/>
          <w:tab w:val="clear" w:pos="9072"/>
        </w:tabs>
        <w:spacing w:line="276" w:lineRule="auto"/>
        <w:ind w:left="284"/>
        <w:rPr>
          <w:sz w:val="24"/>
          <w:szCs w:val="24"/>
        </w:rPr>
      </w:pPr>
    </w:p>
    <w:p w:rsidR="00BD6C7E" w:rsidRPr="00A67832" w:rsidRDefault="00194F28" w:rsidP="00194F28">
      <w:pPr>
        <w:tabs>
          <w:tab w:val="num" w:pos="426"/>
        </w:tabs>
        <w:spacing w:before="120" w:line="360" w:lineRule="auto"/>
        <w:rPr>
          <w:b/>
          <w:sz w:val="24"/>
          <w:szCs w:val="24"/>
        </w:rPr>
      </w:pPr>
      <w:r w:rsidRPr="00A67832">
        <w:rPr>
          <w:b/>
          <w:sz w:val="24"/>
          <w:szCs w:val="24"/>
        </w:rPr>
        <w:t>16.</w:t>
      </w:r>
      <w:r w:rsidRPr="00A67832">
        <w:rPr>
          <w:b/>
          <w:sz w:val="24"/>
          <w:szCs w:val="24"/>
        </w:rPr>
        <w:tab/>
      </w:r>
      <w:r w:rsidR="00BD6C7E" w:rsidRPr="00A67832">
        <w:rPr>
          <w:b/>
          <w:sz w:val="24"/>
          <w:szCs w:val="24"/>
        </w:rPr>
        <w:t>Požadavky na jednotný způsob zpracování nabídky</w:t>
      </w:r>
    </w:p>
    <w:p w:rsidR="00BD6C7E" w:rsidRPr="00A67832" w:rsidRDefault="00BD6C7E" w:rsidP="00364AE2">
      <w:pPr>
        <w:spacing w:line="276" w:lineRule="auto"/>
        <w:ind w:left="142"/>
        <w:jc w:val="both"/>
        <w:rPr>
          <w:sz w:val="24"/>
          <w:szCs w:val="24"/>
        </w:rPr>
      </w:pPr>
      <w:r w:rsidRPr="00A67832">
        <w:rPr>
          <w:sz w:val="24"/>
          <w:szCs w:val="24"/>
        </w:rPr>
        <w:t>Nabídka bude obsahovat minimálně tyto údaje a doklady v tomto pořadí:</w:t>
      </w:r>
    </w:p>
    <w:p w:rsidR="00BD6C7E" w:rsidRPr="00A67832" w:rsidRDefault="00C3183A"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Krycí list nabídky.</w:t>
      </w:r>
    </w:p>
    <w:p w:rsidR="00D06E1D" w:rsidRPr="00A67832" w:rsidRDefault="00D06E1D"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Čestné prohlášení k prokázání základních kvalifi</w:t>
      </w:r>
      <w:r w:rsidR="00C3183A" w:rsidRPr="00A67832">
        <w:rPr>
          <w:sz w:val="24"/>
          <w:szCs w:val="24"/>
        </w:rPr>
        <w:t>kačních předpokladů (viz příloha).</w:t>
      </w:r>
    </w:p>
    <w:p w:rsidR="00480876" w:rsidRPr="00A67832" w:rsidRDefault="00480876"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Dotazník zhotovitele.</w:t>
      </w:r>
    </w:p>
    <w:p w:rsidR="00297253" w:rsidRPr="00A67832" w:rsidRDefault="00297253"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Návrh SOD</w:t>
      </w:r>
    </w:p>
    <w:p w:rsidR="00B27515" w:rsidRPr="00A67832" w:rsidRDefault="00BD6C7E" w:rsidP="00A6594C">
      <w:pPr>
        <w:numPr>
          <w:ilvl w:val="0"/>
          <w:numId w:val="4"/>
        </w:numPr>
        <w:tabs>
          <w:tab w:val="clear" w:pos="862"/>
          <w:tab w:val="num" w:pos="426"/>
        </w:tabs>
        <w:spacing w:line="276" w:lineRule="auto"/>
        <w:ind w:left="426" w:hanging="284"/>
        <w:jc w:val="both"/>
        <w:rPr>
          <w:sz w:val="24"/>
          <w:szCs w:val="24"/>
        </w:rPr>
      </w:pPr>
      <w:r w:rsidRPr="00A67832">
        <w:rPr>
          <w:sz w:val="24"/>
          <w:szCs w:val="24"/>
        </w:rPr>
        <w:t>Doklady o oprávnění k</w:t>
      </w:r>
      <w:r w:rsidR="00C3183A" w:rsidRPr="00A67832">
        <w:rPr>
          <w:sz w:val="24"/>
          <w:szCs w:val="24"/>
        </w:rPr>
        <w:t> </w:t>
      </w:r>
      <w:r w:rsidRPr="00A67832">
        <w:rPr>
          <w:sz w:val="24"/>
          <w:szCs w:val="24"/>
        </w:rPr>
        <w:t>podnikání</w:t>
      </w:r>
      <w:r w:rsidR="00C3183A" w:rsidRPr="00A67832">
        <w:rPr>
          <w:sz w:val="24"/>
          <w:szCs w:val="24"/>
        </w:rPr>
        <w:t>.</w:t>
      </w:r>
    </w:p>
    <w:p w:rsidR="00116924" w:rsidRPr="00A67832" w:rsidRDefault="00116924"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 xml:space="preserve">Nabídkovou cenu </w:t>
      </w:r>
      <w:r w:rsidR="00C3183A" w:rsidRPr="00A67832">
        <w:rPr>
          <w:sz w:val="24"/>
          <w:szCs w:val="24"/>
        </w:rPr>
        <w:t>včetně způsobu jejího stanovení.</w:t>
      </w:r>
    </w:p>
    <w:p w:rsidR="00B1329D" w:rsidRPr="00A67832" w:rsidRDefault="00BA3E65" w:rsidP="00363460">
      <w:pPr>
        <w:numPr>
          <w:ilvl w:val="0"/>
          <w:numId w:val="4"/>
        </w:numPr>
        <w:tabs>
          <w:tab w:val="clear" w:pos="862"/>
          <w:tab w:val="num" w:pos="426"/>
        </w:tabs>
        <w:spacing w:line="276" w:lineRule="auto"/>
        <w:ind w:left="426" w:hanging="284"/>
        <w:jc w:val="both"/>
        <w:rPr>
          <w:sz w:val="24"/>
          <w:szCs w:val="24"/>
        </w:rPr>
      </w:pPr>
      <w:r w:rsidRPr="00A67832">
        <w:rPr>
          <w:sz w:val="24"/>
          <w:szCs w:val="24"/>
        </w:rPr>
        <w:t>Další doplňující dok</w:t>
      </w:r>
      <w:r w:rsidR="00C3183A" w:rsidRPr="00A67832">
        <w:rPr>
          <w:sz w:val="24"/>
          <w:szCs w:val="24"/>
        </w:rPr>
        <w:t xml:space="preserve">lady a údaje dle úvahy </w:t>
      </w:r>
      <w:r w:rsidR="0095342E" w:rsidRPr="00A67832">
        <w:rPr>
          <w:sz w:val="24"/>
          <w:szCs w:val="24"/>
        </w:rPr>
        <w:t>účastníka</w:t>
      </w:r>
      <w:r w:rsidR="00C3183A" w:rsidRPr="00A67832">
        <w:rPr>
          <w:sz w:val="24"/>
          <w:szCs w:val="24"/>
        </w:rPr>
        <w:t>.</w:t>
      </w:r>
    </w:p>
    <w:p w:rsidR="00B1329D" w:rsidRPr="00A67832" w:rsidRDefault="00B1329D" w:rsidP="00B1329D">
      <w:pPr>
        <w:spacing w:line="276" w:lineRule="auto"/>
        <w:jc w:val="both"/>
        <w:rPr>
          <w:sz w:val="24"/>
          <w:szCs w:val="24"/>
        </w:rPr>
      </w:pPr>
    </w:p>
    <w:p w:rsidR="004B7D98" w:rsidRPr="00A67832" w:rsidRDefault="00194F28" w:rsidP="00194F28">
      <w:pPr>
        <w:tabs>
          <w:tab w:val="num" w:pos="426"/>
        </w:tabs>
        <w:spacing w:before="120" w:line="360" w:lineRule="auto"/>
        <w:rPr>
          <w:b/>
          <w:sz w:val="24"/>
          <w:szCs w:val="24"/>
        </w:rPr>
      </w:pPr>
      <w:r w:rsidRPr="00A67832">
        <w:rPr>
          <w:b/>
          <w:sz w:val="24"/>
          <w:szCs w:val="24"/>
        </w:rPr>
        <w:t>17.</w:t>
      </w:r>
      <w:r w:rsidRPr="00A67832">
        <w:rPr>
          <w:b/>
          <w:sz w:val="24"/>
          <w:szCs w:val="24"/>
        </w:rPr>
        <w:tab/>
      </w:r>
      <w:r w:rsidR="004B7D98" w:rsidRPr="00A67832">
        <w:rPr>
          <w:b/>
          <w:sz w:val="24"/>
          <w:szCs w:val="24"/>
        </w:rPr>
        <w:t>Další podmínky</w:t>
      </w:r>
    </w:p>
    <w:p w:rsidR="00BD6C7E" w:rsidRPr="00A67832" w:rsidRDefault="00BD6C7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Nabídka musí být zpracována v českém jazyce.</w:t>
      </w:r>
    </w:p>
    <w:p w:rsidR="004B7D98" w:rsidRPr="00A67832" w:rsidRDefault="004B7D98"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Nabídka </w:t>
      </w:r>
      <w:r w:rsidR="00BF6EC2" w:rsidRPr="00A67832">
        <w:rPr>
          <w:sz w:val="24"/>
          <w:szCs w:val="24"/>
        </w:rPr>
        <w:t>musí</w:t>
      </w:r>
      <w:r w:rsidRPr="00A67832">
        <w:rPr>
          <w:sz w:val="24"/>
          <w:szCs w:val="24"/>
        </w:rPr>
        <w:t xml:space="preserve"> obsahovat podepsaný návrh smlouvy.</w:t>
      </w:r>
    </w:p>
    <w:p w:rsidR="00B27515" w:rsidRPr="00A67832" w:rsidRDefault="00406ED3"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Veškerá komunikace zadavatele s </w:t>
      </w:r>
      <w:r w:rsidR="0095342E" w:rsidRPr="00A67832">
        <w:rPr>
          <w:sz w:val="24"/>
          <w:szCs w:val="24"/>
        </w:rPr>
        <w:t>účastníky</w:t>
      </w:r>
      <w:r w:rsidRPr="00A67832">
        <w:rPr>
          <w:sz w:val="24"/>
          <w:szCs w:val="24"/>
        </w:rPr>
        <w:t xml:space="preserve"> bude prováděna</w:t>
      </w:r>
      <w:r w:rsidR="00C3183A" w:rsidRPr="00A67832">
        <w:rPr>
          <w:sz w:val="24"/>
          <w:szCs w:val="24"/>
        </w:rPr>
        <w:t xml:space="preserve"> pouze</w:t>
      </w:r>
      <w:r w:rsidRPr="00A67832">
        <w:rPr>
          <w:sz w:val="24"/>
          <w:szCs w:val="24"/>
        </w:rPr>
        <w:t xml:space="preserve"> v</w:t>
      </w:r>
      <w:r w:rsidR="00C3183A" w:rsidRPr="00A67832">
        <w:rPr>
          <w:sz w:val="24"/>
          <w:szCs w:val="24"/>
        </w:rPr>
        <w:t xml:space="preserve"> certifikovaném </w:t>
      </w:r>
      <w:r w:rsidRPr="00A67832">
        <w:rPr>
          <w:sz w:val="24"/>
          <w:szCs w:val="24"/>
        </w:rPr>
        <w:t xml:space="preserve">elektronickém </w:t>
      </w:r>
      <w:r w:rsidR="00C3183A" w:rsidRPr="00A67832">
        <w:rPr>
          <w:sz w:val="24"/>
          <w:szCs w:val="24"/>
        </w:rPr>
        <w:t>nástroji</w:t>
      </w:r>
      <w:r w:rsidRPr="00A67832">
        <w:rPr>
          <w:sz w:val="24"/>
          <w:szCs w:val="24"/>
        </w:rPr>
        <w:t xml:space="preserve"> E-ZAK na </w:t>
      </w:r>
      <w:hyperlink r:id="rId27" w:history="1">
        <w:r w:rsidR="00B27515" w:rsidRPr="00A67832">
          <w:rPr>
            <w:color w:val="0000FF"/>
            <w:sz w:val="24"/>
            <w:szCs w:val="24"/>
            <w:u w:val="single"/>
          </w:rPr>
          <w:t>profilu zadavatele</w:t>
        </w:r>
      </w:hyperlink>
      <w:r w:rsidR="00B27515" w:rsidRPr="00A67832">
        <w:rPr>
          <w:color w:val="0000FF"/>
          <w:sz w:val="24"/>
          <w:szCs w:val="24"/>
          <w:u w:val="single"/>
        </w:rPr>
        <w:t>.</w:t>
      </w:r>
    </w:p>
    <w:p w:rsidR="006D385A"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je oprávněn zadávací řízení zrušit kdykoliv, nejpozději však do uzavření smlouvy. O zrušení zadávacího řízení zadavatel </w:t>
      </w:r>
      <w:r w:rsidR="000C7B40" w:rsidRPr="00A67832">
        <w:rPr>
          <w:sz w:val="24"/>
          <w:szCs w:val="24"/>
        </w:rPr>
        <w:t>informuje</w:t>
      </w:r>
      <w:r w:rsidRPr="00A67832">
        <w:rPr>
          <w:sz w:val="24"/>
          <w:szCs w:val="24"/>
        </w:rPr>
        <w:t xml:space="preserve"> všechny </w:t>
      </w:r>
      <w:r w:rsidR="0095342E" w:rsidRPr="00A67832">
        <w:rPr>
          <w:sz w:val="24"/>
          <w:szCs w:val="24"/>
        </w:rPr>
        <w:t>účastníky</w:t>
      </w:r>
      <w:r w:rsidRPr="00A67832">
        <w:rPr>
          <w:sz w:val="24"/>
          <w:szCs w:val="24"/>
        </w:rPr>
        <w:t xml:space="preserve">.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Zadavatel si vyhrazuje právo před rozhodnutím o výběru nejvhodnější nabídky ověřit informace uvedené v nabídkách.</w:t>
      </w:r>
    </w:p>
    <w:p w:rsidR="00DA0EF9" w:rsidRPr="00A67832" w:rsidRDefault="0095342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Účastník</w:t>
      </w:r>
      <w:r w:rsidR="00DA0EF9" w:rsidRPr="00A67832">
        <w:rPr>
          <w:sz w:val="24"/>
          <w:szCs w:val="24"/>
        </w:rPr>
        <w:t xml:space="preserve"> nemá nárok na úhradu nákladů, které vynaložil v souvislosti s  podáním nabídky.</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 hodnocení budou vyloučeny nabídky nesplňující tyto podmínky.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Nabídky se nevracejí a zůstávají u zadavatele.</w:t>
      </w:r>
    </w:p>
    <w:p w:rsidR="00F80E54" w:rsidRPr="00A67832" w:rsidRDefault="00DA0EF9" w:rsidP="00363460">
      <w:pPr>
        <w:pStyle w:val="Zhlav"/>
        <w:numPr>
          <w:ilvl w:val="0"/>
          <w:numId w:val="17"/>
        </w:numPr>
        <w:tabs>
          <w:tab w:val="clear" w:pos="4536"/>
          <w:tab w:val="clear" w:pos="9072"/>
        </w:tabs>
        <w:spacing w:line="276" w:lineRule="auto"/>
        <w:ind w:left="284" w:hanging="284"/>
        <w:rPr>
          <w:sz w:val="24"/>
          <w:szCs w:val="24"/>
        </w:rPr>
      </w:pPr>
      <w:r w:rsidRPr="00A67832">
        <w:rPr>
          <w:sz w:val="24"/>
          <w:szCs w:val="24"/>
        </w:rPr>
        <w:t>Zájemce podáním nabídky na tuto výzvu projevuje bezvýhradný souhlas s těmito podmínkami.</w:t>
      </w:r>
    </w:p>
    <w:p w:rsidR="002A634F" w:rsidRPr="00A67832" w:rsidRDefault="002A634F" w:rsidP="002A634F">
      <w:pPr>
        <w:pStyle w:val="Zhlav"/>
        <w:tabs>
          <w:tab w:val="clear" w:pos="4536"/>
          <w:tab w:val="clear" w:pos="9072"/>
        </w:tabs>
        <w:spacing w:line="276" w:lineRule="auto"/>
        <w:rPr>
          <w:sz w:val="24"/>
          <w:szCs w:val="24"/>
        </w:rPr>
      </w:pPr>
    </w:p>
    <w:p w:rsidR="004B55C2" w:rsidRPr="00A67832" w:rsidRDefault="002A634F" w:rsidP="002A634F">
      <w:pPr>
        <w:pStyle w:val="Zhlav"/>
        <w:tabs>
          <w:tab w:val="clear" w:pos="4536"/>
          <w:tab w:val="clear" w:pos="9072"/>
        </w:tabs>
        <w:spacing w:line="276" w:lineRule="auto"/>
        <w:rPr>
          <w:sz w:val="24"/>
          <w:szCs w:val="24"/>
        </w:rPr>
      </w:pPr>
      <w:r w:rsidRPr="00A67832">
        <w:rPr>
          <w:sz w:val="24"/>
          <w:szCs w:val="24"/>
        </w:rPr>
        <w:t xml:space="preserve">     </w:t>
      </w:r>
      <w:r w:rsidR="004B55C2" w:rsidRPr="00A67832">
        <w:rPr>
          <w:sz w:val="24"/>
          <w:szCs w:val="24"/>
        </w:rPr>
        <w:t>Zadavatel si vyhrazuje právo:</w:t>
      </w: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odmítnout všechny předložené nabídky a neuzavřít smlouvu s žádným účastníkem,</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lastRenderedPageBreak/>
        <w:t>žádat vysvětlení účastníků v případě nejasnosti znění nabídky,</w:t>
      </w:r>
    </w:p>
    <w:p w:rsidR="00960FB6" w:rsidRPr="00A67832" w:rsidRDefault="00960FB6" w:rsidP="00960FB6">
      <w:pPr>
        <w:spacing w:line="35"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bez udání důvodu,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ve lhůtě pro podání nabídek neobdržel zadavatel ani jednu nabídku,</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pokud je v řízení pouze jediný účastník,</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zadavatel až na jednoho všechny účastníky ze zadávacího řízení vyloučil,</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neposkytnout úhradu nákladů, které účastník vynaloží na účast v soutěži na zakázku,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provádět kontrolu realizace předmětu veřejné zakázky z hlediska časového postupu výstavby a financování,</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proofErr w:type="gramStart"/>
      <w:r w:rsidRPr="00A67832">
        <w:rPr>
          <w:sz w:val="24"/>
          <w:szCs w:val="24"/>
        </w:rPr>
        <w:t>z hodnocení</w:t>
      </w:r>
      <w:proofErr w:type="gramEnd"/>
      <w:r w:rsidRPr="00A67832">
        <w:rPr>
          <w:sz w:val="24"/>
          <w:szCs w:val="24"/>
        </w:rPr>
        <w:t xml:space="preserve"> vyloučit nabídky, které nesplňující tyto zadávací </w:t>
      </w:r>
      <w:proofErr w:type="gramStart"/>
      <w:r w:rsidRPr="00A67832">
        <w:rPr>
          <w:sz w:val="24"/>
          <w:szCs w:val="24"/>
        </w:rPr>
        <w:t>podmínky,</w:t>
      </w:r>
      <w:proofErr w:type="gramEnd"/>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50" w:lineRule="auto"/>
        <w:ind w:left="840" w:right="125" w:hanging="363"/>
        <w:rPr>
          <w:sz w:val="24"/>
          <w:szCs w:val="24"/>
        </w:rPr>
      </w:pPr>
      <w:r w:rsidRPr="00A67832">
        <w:rPr>
          <w:sz w:val="24"/>
          <w:szCs w:val="24"/>
        </w:rPr>
        <w:t>před rozhodnutím o výběru dodavatele ověřit si informace uváděné dodavatelem v nabídce u třetích osob a dodavatel je povinen mu v tomto ohledu poskytnout veškerou součinnost,</w:t>
      </w:r>
    </w:p>
    <w:p w:rsidR="00960FB6" w:rsidRPr="00A67832" w:rsidRDefault="00960FB6" w:rsidP="00960FB6">
      <w:pPr>
        <w:numPr>
          <w:ilvl w:val="0"/>
          <w:numId w:val="27"/>
        </w:numPr>
        <w:tabs>
          <w:tab w:val="left" w:pos="840"/>
        </w:tabs>
        <w:spacing w:line="287" w:lineRule="auto"/>
        <w:ind w:left="840" w:right="125" w:hanging="363"/>
        <w:rPr>
          <w:sz w:val="24"/>
          <w:szCs w:val="24"/>
        </w:rPr>
      </w:pPr>
      <w:r w:rsidRPr="00A67832">
        <w:rPr>
          <w:sz w:val="24"/>
          <w:szCs w:val="24"/>
        </w:rPr>
        <w:t>vyžádat si před uzavřením smlouvy od vybraného dodavatele předložení originálů nebo ověřených kopií dokladů o kvalifikaci, pokud již nebyly v zadávacím řízení předloženy.</w:t>
      </w:r>
    </w:p>
    <w:p w:rsidR="00B1329D" w:rsidRPr="00A67832" w:rsidRDefault="00C74A40" w:rsidP="00363460">
      <w:pPr>
        <w:numPr>
          <w:ilvl w:val="0"/>
          <w:numId w:val="27"/>
        </w:numPr>
        <w:tabs>
          <w:tab w:val="left" w:pos="840"/>
        </w:tabs>
        <w:spacing w:line="287" w:lineRule="auto"/>
        <w:ind w:left="840" w:right="125" w:hanging="363"/>
        <w:rPr>
          <w:sz w:val="24"/>
          <w:szCs w:val="24"/>
        </w:rPr>
      </w:pPr>
      <w:r w:rsidRPr="00A67832">
        <w:rPr>
          <w:sz w:val="24"/>
          <w:szCs w:val="24"/>
        </w:rPr>
        <w:t>vyloučit nabídku účastníka, který je v</w:t>
      </w:r>
      <w:r w:rsidR="00960FB6" w:rsidRPr="00A67832">
        <w:rPr>
          <w:sz w:val="24"/>
          <w:szCs w:val="24"/>
        </w:rPr>
        <w:t xml:space="preserve"> prodlení v závazku vůči zadavateli (např. nevyřízená reklamace nebo nesplacená pohledávka)</w:t>
      </w:r>
      <w:r w:rsidR="00CF2459" w:rsidRPr="00A67832">
        <w:rPr>
          <w:sz w:val="24"/>
          <w:szCs w:val="24"/>
        </w:rPr>
        <w:t xml:space="preserve"> ke dni podání nabídky.</w:t>
      </w:r>
    </w:p>
    <w:p w:rsidR="00960FB6" w:rsidRPr="00A67832" w:rsidRDefault="00960FB6" w:rsidP="004B55C2">
      <w:pPr>
        <w:pStyle w:val="Zhlav"/>
        <w:tabs>
          <w:tab w:val="clear" w:pos="4536"/>
          <w:tab w:val="clear" w:pos="9072"/>
        </w:tabs>
        <w:spacing w:line="276" w:lineRule="auto"/>
        <w:ind w:left="284"/>
        <w:rPr>
          <w:sz w:val="24"/>
          <w:szCs w:val="24"/>
        </w:rPr>
      </w:pPr>
    </w:p>
    <w:p w:rsidR="00D23F65" w:rsidRPr="00A67832" w:rsidRDefault="00F84E6F" w:rsidP="00F835B2">
      <w:pPr>
        <w:tabs>
          <w:tab w:val="left" w:pos="840"/>
        </w:tabs>
        <w:spacing w:line="287" w:lineRule="auto"/>
        <w:ind w:right="125"/>
        <w:jc w:val="both"/>
        <w:rPr>
          <w:sz w:val="24"/>
          <w:szCs w:val="24"/>
        </w:rPr>
      </w:pPr>
      <w:r w:rsidRPr="00A67832">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4B55C2" w:rsidRPr="00A67832" w:rsidRDefault="004B55C2" w:rsidP="004B55C2">
      <w:pPr>
        <w:pStyle w:val="Zhlav"/>
        <w:tabs>
          <w:tab w:val="clear" w:pos="4536"/>
          <w:tab w:val="clear" w:pos="9072"/>
        </w:tabs>
        <w:spacing w:line="276" w:lineRule="auto"/>
        <w:ind w:left="284"/>
        <w:rPr>
          <w:sz w:val="24"/>
          <w:szCs w:val="24"/>
        </w:rPr>
      </w:pPr>
    </w:p>
    <w:p w:rsidR="00A70100" w:rsidRPr="00A67832" w:rsidRDefault="00194F28" w:rsidP="00194F28">
      <w:pPr>
        <w:tabs>
          <w:tab w:val="num" w:pos="426"/>
        </w:tabs>
        <w:spacing w:before="120" w:line="360" w:lineRule="auto"/>
        <w:rPr>
          <w:b/>
          <w:sz w:val="24"/>
          <w:szCs w:val="24"/>
        </w:rPr>
      </w:pPr>
      <w:r w:rsidRPr="00A67832">
        <w:rPr>
          <w:b/>
          <w:sz w:val="24"/>
          <w:szCs w:val="24"/>
        </w:rPr>
        <w:t>18.</w:t>
      </w:r>
      <w:r w:rsidRPr="00A67832">
        <w:rPr>
          <w:b/>
          <w:sz w:val="24"/>
          <w:szCs w:val="24"/>
        </w:rPr>
        <w:tab/>
      </w:r>
      <w:r w:rsidR="00A70100" w:rsidRPr="00A67832">
        <w:rPr>
          <w:b/>
          <w:sz w:val="24"/>
          <w:szCs w:val="24"/>
        </w:rPr>
        <w:t>Závěrečné ustanovení</w:t>
      </w:r>
    </w:p>
    <w:p w:rsidR="00A70100" w:rsidRDefault="00A70100" w:rsidP="00F835B2">
      <w:pPr>
        <w:pStyle w:val="Zkladntextodsazen2"/>
        <w:spacing w:line="276" w:lineRule="auto"/>
        <w:ind w:left="0" w:firstLine="0"/>
        <w:rPr>
          <w:szCs w:val="24"/>
        </w:rPr>
      </w:pPr>
      <w:r w:rsidRPr="00A67832">
        <w:rPr>
          <w:szCs w:val="24"/>
        </w:rPr>
        <w:t xml:space="preserve">Touto výzvou oznamuje zadavatel zahájení zadávacího řízení pro zadání výše uvedené veřejné zakázky malého rozsahu, která je zadávána postupem mimo režim </w:t>
      </w:r>
      <w:r w:rsidR="001B0FD0" w:rsidRPr="00A67832">
        <w:rPr>
          <w:szCs w:val="24"/>
        </w:rPr>
        <w:t>ZZVZ</w:t>
      </w:r>
      <w:r w:rsidRPr="00A67832">
        <w:rPr>
          <w:szCs w:val="24"/>
        </w:rPr>
        <w:t xml:space="preserve"> s výjimkou zásad uvedených v </w:t>
      </w:r>
      <w:proofErr w:type="spellStart"/>
      <w:r w:rsidRPr="00A67832">
        <w:rPr>
          <w:szCs w:val="24"/>
        </w:rPr>
        <w:t>ust</w:t>
      </w:r>
      <w:proofErr w:type="spellEnd"/>
      <w:r w:rsidRPr="00A67832">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A67832" w:rsidRDefault="00A67832" w:rsidP="00F835B2">
      <w:pPr>
        <w:pStyle w:val="Zkladntextodsazen2"/>
        <w:spacing w:line="276" w:lineRule="auto"/>
        <w:ind w:left="0" w:firstLine="0"/>
        <w:rPr>
          <w:szCs w:val="24"/>
        </w:rPr>
      </w:pPr>
    </w:p>
    <w:p w:rsidR="00A67832" w:rsidRDefault="00A67832" w:rsidP="00F835B2">
      <w:pPr>
        <w:pStyle w:val="Zkladntextodsazen2"/>
        <w:spacing w:line="276" w:lineRule="auto"/>
        <w:ind w:left="0" w:firstLine="0"/>
        <w:rPr>
          <w:szCs w:val="24"/>
        </w:rPr>
      </w:pPr>
    </w:p>
    <w:p w:rsidR="00A67832" w:rsidRDefault="00A67832" w:rsidP="00F835B2">
      <w:pPr>
        <w:pStyle w:val="Zkladntextodsazen2"/>
        <w:spacing w:line="276" w:lineRule="auto"/>
        <w:ind w:left="0" w:firstLine="0"/>
        <w:rPr>
          <w:szCs w:val="24"/>
        </w:rPr>
      </w:pPr>
    </w:p>
    <w:p w:rsidR="00A67832" w:rsidRDefault="00A67832" w:rsidP="00F835B2">
      <w:pPr>
        <w:pStyle w:val="Zkladntextodsazen2"/>
        <w:spacing w:line="276" w:lineRule="auto"/>
        <w:ind w:left="0" w:firstLine="0"/>
        <w:rPr>
          <w:szCs w:val="24"/>
        </w:rPr>
      </w:pPr>
    </w:p>
    <w:p w:rsidR="00A67832" w:rsidRDefault="00A67832" w:rsidP="00F835B2">
      <w:pPr>
        <w:pStyle w:val="Zkladntextodsazen2"/>
        <w:spacing w:line="276" w:lineRule="auto"/>
        <w:ind w:left="0" w:firstLine="0"/>
        <w:rPr>
          <w:szCs w:val="24"/>
        </w:rPr>
      </w:pPr>
    </w:p>
    <w:p w:rsidR="00A67832" w:rsidRPr="00A67832" w:rsidRDefault="00A67832" w:rsidP="00F835B2">
      <w:pPr>
        <w:pStyle w:val="Zkladntextodsazen2"/>
        <w:spacing w:line="276" w:lineRule="auto"/>
        <w:ind w:left="0" w:firstLine="0"/>
        <w:rPr>
          <w:szCs w:val="24"/>
        </w:rPr>
      </w:pPr>
    </w:p>
    <w:p w:rsidR="004B7D98" w:rsidRPr="00A67832" w:rsidRDefault="004B7D98" w:rsidP="004576D3">
      <w:pPr>
        <w:spacing w:line="276" w:lineRule="auto"/>
        <w:rPr>
          <w:sz w:val="24"/>
          <w:szCs w:val="24"/>
        </w:rPr>
      </w:pPr>
    </w:p>
    <w:p w:rsidR="00C6797C" w:rsidRPr="00A67832" w:rsidRDefault="00C6797C" w:rsidP="004576D3">
      <w:pPr>
        <w:tabs>
          <w:tab w:val="left" w:pos="851"/>
        </w:tabs>
        <w:spacing w:line="276" w:lineRule="auto"/>
        <w:rPr>
          <w:sz w:val="24"/>
          <w:szCs w:val="24"/>
        </w:rPr>
      </w:pPr>
      <w:r w:rsidRPr="00A67832">
        <w:rPr>
          <w:sz w:val="24"/>
          <w:szCs w:val="24"/>
        </w:rPr>
        <w:lastRenderedPageBreak/>
        <w:t>Přílohy:</w:t>
      </w:r>
      <w:r w:rsidRPr="00A67832">
        <w:rPr>
          <w:sz w:val="24"/>
          <w:szCs w:val="24"/>
        </w:rPr>
        <w:tab/>
        <w:t>1) Krycí list nabídky</w:t>
      </w:r>
    </w:p>
    <w:p w:rsidR="00C6797C" w:rsidRPr="00A67832" w:rsidRDefault="00C6797C" w:rsidP="004576D3">
      <w:pPr>
        <w:tabs>
          <w:tab w:val="left" w:pos="851"/>
        </w:tabs>
        <w:spacing w:line="276" w:lineRule="auto"/>
        <w:rPr>
          <w:sz w:val="24"/>
          <w:szCs w:val="24"/>
        </w:rPr>
      </w:pPr>
      <w:r w:rsidRPr="00A67832">
        <w:rPr>
          <w:sz w:val="24"/>
          <w:szCs w:val="24"/>
        </w:rPr>
        <w:tab/>
        <w:t>2) ČP k prokázání základní</w:t>
      </w:r>
      <w:r w:rsidR="00FD433D" w:rsidRPr="00A67832">
        <w:rPr>
          <w:sz w:val="24"/>
          <w:szCs w:val="24"/>
        </w:rPr>
        <w:t xml:space="preserve"> způsobilosti</w:t>
      </w:r>
    </w:p>
    <w:p w:rsidR="001B6984" w:rsidRPr="00A67832" w:rsidRDefault="00650581" w:rsidP="004576D3">
      <w:pPr>
        <w:spacing w:line="276" w:lineRule="auto"/>
        <w:rPr>
          <w:sz w:val="24"/>
          <w:szCs w:val="24"/>
        </w:rPr>
      </w:pPr>
      <w:r w:rsidRPr="00A67832">
        <w:rPr>
          <w:sz w:val="24"/>
          <w:szCs w:val="24"/>
        </w:rPr>
        <w:tab/>
        <w:t xml:space="preserve">  3) Dotazník </w:t>
      </w:r>
      <w:r w:rsidR="00A60078" w:rsidRPr="00A67832">
        <w:rPr>
          <w:sz w:val="24"/>
          <w:szCs w:val="24"/>
        </w:rPr>
        <w:t>zhotovitele</w:t>
      </w:r>
    </w:p>
    <w:p w:rsidR="00480876" w:rsidRPr="00A67832" w:rsidRDefault="00480876" w:rsidP="004576D3">
      <w:pPr>
        <w:spacing w:line="276" w:lineRule="auto"/>
        <w:rPr>
          <w:sz w:val="24"/>
          <w:szCs w:val="24"/>
        </w:rPr>
      </w:pPr>
      <w:r w:rsidRPr="00A67832">
        <w:rPr>
          <w:sz w:val="24"/>
          <w:szCs w:val="24"/>
        </w:rPr>
        <w:tab/>
        <w:t xml:space="preserve">  4) Návrh SOD</w:t>
      </w:r>
    </w:p>
    <w:p w:rsidR="00480876" w:rsidRPr="00A67832" w:rsidRDefault="00480876" w:rsidP="004576D3">
      <w:pPr>
        <w:spacing w:line="276" w:lineRule="auto"/>
        <w:rPr>
          <w:sz w:val="24"/>
          <w:szCs w:val="24"/>
        </w:rPr>
      </w:pPr>
      <w:r w:rsidRPr="00A67832">
        <w:rPr>
          <w:sz w:val="24"/>
          <w:szCs w:val="24"/>
        </w:rPr>
        <w:tab/>
        <w:t xml:space="preserve">  5) Projektová dokumentace</w:t>
      </w:r>
    </w:p>
    <w:p w:rsidR="00480876" w:rsidRPr="00A67832" w:rsidRDefault="00480876" w:rsidP="004576D3">
      <w:pPr>
        <w:spacing w:line="276" w:lineRule="auto"/>
        <w:rPr>
          <w:sz w:val="24"/>
          <w:szCs w:val="24"/>
        </w:rPr>
      </w:pPr>
      <w:r w:rsidRPr="00A67832">
        <w:rPr>
          <w:sz w:val="24"/>
          <w:szCs w:val="24"/>
        </w:rPr>
        <w:tab/>
        <w:t xml:space="preserve">  6) Výkaz výměr – soupis prací</w:t>
      </w:r>
    </w:p>
    <w:p w:rsidR="003C1F5C" w:rsidRPr="00A67832" w:rsidRDefault="003C1F5C" w:rsidP="004576D3">
      <w:pPr>
        <w:spacing w:line="276" w:lineRule="auto"/>
        <w:rPr>
          <w:sz w:val="24"/>
          <w:szCs w:val="24"/>
        </w:rPr>
      </w:pPr>
    </w:p>
    <w:p w:rsidR="004B7D98" w:rsidRPr="00A67832" w:rsidRDefault="004B7D98" w:rsidP="004576D3">
      <w:pPr>
        <w:pStyle w:val="Nadpis1"/>
        <w:spacing w:line="276" w:lineRule="auto"/>
        <w:rPr>
          <w:szCs w:val="24"/>
        </w:rPr>
      </w:pPr>
      <w:r w:rsidRPr="00A67832">
        <w:rPr>
          <w:szCs w:val="24"/>
        </w:rPr>
        <w:t xml:space="preserve">V Ostrově </w:t>
      </w:r>
      <w:proofErr w:type="gramStart"/>
      <w:r w:rsidRPr="00A67832">
        <w:rPr>
          <w:szCs w:val="24"/>
        </w:rPr>
        <w:t xml:space="preserve">dne </w:t>
      </w:r>
      <w:r w:rsidR="008E701C" w:rsidRPr="00A67832">
        <w:rPr>
          <w:szCs w:val="24"/>
        </w:rPr>
        <w:t xml:space="preserve"> .............................</w:t>
      </w:r>
      <w:proofErr w:type="gramEnd"/>
    </w:p>
    <w:p w:rsidR="004B7D98" w:rsidRPr="00A67832" w:rsidRDefault="004B7D98" w:rsidP="004576D3">
      <w:pPr>
        <w:tabs>
          <w:tab w:val="center" w:pos="6804"/>
        </w:tabs>
        <w:spacing w:line="276" w:lineRule="auto"/>
        <w:ind w:left="426" w:hanging="426"/>
        <w:rPr>
          <w:sz w:val="24"/>
          <w:szCs w:val="24"/>
        </w:rPr>
      </w:pPr>
    </w:p>
    <w:p w:rsidR="00E20D0B" w:rsidRPr="00A67832" w:rsidRDefault="004B7D98"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4576D3" w:rsidRPr="00A67832">
        <w:rPr>
          <w:sz w:val="24"/>
          <w:szCs w:val="24"/>
        </w:rPr>
        <w:t xml:space="preserve">Ing. </w:t>
      </w:r>
      <w:r w:rsidR="00785406" w:rsidRPr="00A67832">
        <w:rPr>
          <w:sz w:val="24"/>
          <w:szCs w:val="24"/>
        </w:rPr>
        <w:t>Jan Bureš</w:t>
      </w:r>
    </w:p>
    <w:p w:rsidR="00E20D0B" w:rsidRPr="00A67832" w:rsidRDefault="00E20D0B"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B1329D" w:rsidRPr="00A67832">
        <w:rPr>
          <w:sz w:val="24"/>
          <w:szCs w:val="24"/>
        </w:rPr>
        <w:t>s</w:t>
      </w:r>
      <w:r w:rsidR="004576D3" w:rsidRPr="00A67832">
        <w:rPr>
          <w:sz w:val="24"/>
          <w:szCs w:val="24"/>
        </w:rPr>
        <w:t>tarosta</w:t>
      </w:r>
      <w:r w:rsidR="00B1329D" w:rsidRPr="00A67832">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lastRenderedPageBreak/>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9E77C5" w:rsidRDefault="00792088" w:rsidP="00792088">
      <w:pPr>
        <w:spacing w:before="120" w:line="360" w:lineRule="auto"/>
        <w:rPr>
          <w:rFonts w:ascii="Book Antiqua" w:hAnsi="Book Antiqua"/>
          <w:b/>
          <w:sz w:val="24"/>
          <w:szCs w:val="24"/>
        </w:rPr>
      </w:pPr>
      <w:r w:rsidRPr="00792088">
        <w:rPr>
          <w:rFonts w:ascii="Book Antiqua" w:hAnsi="Book Antiqua"/>
          <w:b/>
          <w:sz w:val="24"/>
          <w:szCs w:val="24"/>
        </w:rPr>
        <w:t>Nová pracoviště Městské policie v Ostrově v 1.NP objektu Hlavní třída 797 a 796</w:t>
      </w:r>
    </w:p>
    <w:p w:rsidR="00792088" w:rsidRPr="00F04884" w:rsidRDefault="00792088" w:rsidP="00792088">
      <w:pPr>
        <w:spacing w:before="120" w:line="360" w:lineRule="auto"/>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9E77C5" w:rsidRDefault="009E77C5" w:rsidP="00FD433D">
      <w:pPr>
        <w:spacing w:before="120" w:line="276" w:lineRule="auto"/>
        <w:jc w:val="center"/>
        <w:rPr>
          <w:rFonts w:asciiTheme="minorHAnsi" w:hAnsiTheme="minorHAnsi" w:cs="Arial"/>
          <w:sz w:val="28"/>
          <w:szCs w:val="28"/>
        </w:rPr>
      </w:pPr>
    </w:p>
    <w:p w:rsidR="0070070F" w:rsidRDefault="0070070F" w:rsidP="0070070F">
      <w:pPr>
        <w:jc w:val="center"/>
        <w:rPr>
          <w:b/>
          <w:sz w:val="24"/>
          <w:szCs w:val="24"/>
          <w:u w:val="single"/>
        </w:rPr>
      </w:pPr>
      <w:r w:rsidRPr="00056071">
        <w:rPr>
          <w:b/>
          <w:sz w:val="24"/>
          <w:szCs w:val="24"/>
          <w:u w:val="single"/>
        </w:rPr>
        <w:t>ČESTNÉ PROHLÁŠENÍ</w:t>
      </w:r>
    </w:p>
    <w:p w:rsidR="0070070F" w:rsidRDefault="0070070F" w:rsidP="0070070F">
      <w:pPr>
        <w:jc w:val="center"/>
      </w:pPr>
      <w:r>
        <w:t>z</w:t>
      </w:r>
      <w:r w:rsidRPr="00056071">
        <w:t xml:space="preserve">a účelem prokázání splnění kvalifikace dodavatele podle </w:t>
      </w:r>
    </w:p>
    <w:p w:rsidR="0070070F" w:rsidRDefault="0070070F" w:rsidP="0070070F">
      <w:pPr>
        <w:jc w:val="center"/>
      </w:pPr>
      <w:r>
        <w:t>§74, 75 a 77 zákona č. 134/2016 Sb., o zadávání veřejných zakázek.</w:t>
      </w:r>
    </w:p>
    <w:p w:rsidR="0070070F" w:rsidRDefault="0070070F" w:rsidP="0070070F">
      <w:pPr>
        <w:jc w:val="center"/>
      </w:pPr>
    </w:p>
    <w:p w:rsidR="0070070F" w:rsidRPr="00A86137" w:rsidRDefault="0070070F" w:rsidP="0070070F">
      <w:pPr>
        <w:rPr>
          <w:b/>
        </w:rPr>
      </w:pPr>
      <w:r w:rsidRPr="00A86137">
        <w:rPr>
          <w:b/>
        </w:rPr>
        <w:t>1. Základní způsobilost</w:t>
      </w:r>
    </w:p>
    <w:p w:rsidR="0070070F" w:rsidRDefault="0070070F" w:rsidP="0070070F">
      <w:r>
        <w:t xml:space="preserve">     </w:t>
      </w:r>
      <w:proofErr w:type="gramStart"/>
      <w:r>
        <w:t>Prohlašuji</w:t>
      </w:r>
      <w:proofErr w:type="gramEnd"/>
      <w:r>
        <w:t xml:space="preserve"> tímto čestně, že </w:t>
      </w:r>
      <w:r w:rsidRPr="00056071">
        <w:rPr>
          <w:b/>
        </w:rPr>
        <w:t>nejsem dodavatel</w:t>
      </w:r>
      <w:r>
        <w:t xml:space="preserve">, </w:t>
      </w:r>
      <w:proofErr w:type="gramStart"/>
      <w:r>
        <w:t>který:</w:t>
      </w:r>
      <w:proofErr w:type="gramEnd"/>
    </w:p>
    <w:p w:rsidR="0070070F" w:rsidRDefault="0070070F" w:rsidP="0070070F">
      <w:pPr>
        <w:ind w:left="705" w:hanging="705"/>
        <w:jc w:val="both"/>
      </w:pPr>
      <w:r>
        <w:t>a)</w:t>
      </w:r>
      <w:r>
        <w:tab/>
      </w:r>
      <w:r w:rsidRPr="00EA4281">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Default="0070070F" w:rsidP="0070070F">
      <w:pPr>
        <w:ind w:left="705" w:hanging="705"/>
        <w:jc w:val="both"/>
      </w:pPr>
      <w:r>
        <w:t>b)</w:t>
      </w:r>
      <w:r>
        <w:tab/>
      </w:r>
      <w:r w:rsidRPr="00EA4281">
        <w:t>má v České republice nebo v zemi svého sídla v evidenci daní zachycen splatný daňový nedoplatek,</w:t>
      </w:r>
    </w:p>
    <w:p w:rsidR="0070070F" w:rsidRPr="00EA4281" w:rsidRDefault="0070070F" w:rsidP="0070070F">
      <w:pPr>
        <w:ind w:left="705" w:hanging="705"/>
        <w:jc w:val="both"/>
      </w:pPr>
      <w:r>
        <w:t>c)</w:t>
      </w:r>
      <w:r>
        <w:tab/>
      </w:r>
      <w:r w:rsidRPr="00EA4281">
        <w:t>má v České republice nebo v zemi svého sídla splatný nedoplatek na pojistném nebo na penále na veřejné zdravotní pojištění,</w:t>
      </w:r>
    </w:p>
    <w:p w:rsidR="0070070F" w:rsidRPr="00EA4281" w:rsidRDefault="0070070F" w:rsidP="0070070F">
      <w:pPr>
        <w:ind w:left="705" w:hanging="705"/>
        <w:jc w:val="both"/>
      </w:pPr>
      <w:r>
        <w:t>d)</w:t>
      </w:r>
      <w:r>
        <w:tab/>
      </w:r>
      <w:r w:rsidRPr="00EA4281">
        <w:t>má v České republice nebo v zemi svého sídla splatný nedoplatek na pojistném nebo na penále na sociálním zabezpečení a příspěvku na státní politiku zaměstnanosti,</w:t>
      </w:r>
    </w:p>
    <w:p w:rsidR="0070070F" w:rsidRDefault="0070070F" w:rsidP="0070070F">
      <w:pPr>
        <w:ind w:left="705" w:hanging="705"/>
        <w:jc w:val="both"/>
      </w:pPr>
      <w:r>
        <w:t>e)</w:t>
      </w:r>
      <w:r>
        <w:tab/>
      </w:r>
      <w:r w:rsidRPr="00EA4281">
        <w:t>je v likvidaci, proti němuž bylo vydáno rozhodnutí o úpadku, vůči němuž byla nařízena nucená správa podle jiného právního předpisu nebo v obdobné situaci podle práv</w:t>
      </w:r>
      <w:r>
        <w:t>ního řádu země sídla dodavatele.</w:t>
      </w:r>
    </w:p>
    <w:p w:rsidR="0070070F" w:rsidRDefault="0070070F" w:rsidP="0070070F">
      <w:pPr>
        <w:ind w:left="705" w:hanging="705"/>
      </w:pPr>
    </w:p>
    <w:p w:rsidR="0070070F" w:rsidRDefault="0070070F" w:rsidP="0070070F">
      <w:r>
        <w:tab/>
        <w:t>Dále čestně prohlašuji:</w:t>
      </w:r>
    </w:p>
    <w:p w:rsidR="0070070F" w:rsidRDefault="0070070F" w:rsidP="0070070F">
      <w:r>
        <w:tab/>
      </w:r>
    </w:p>
    <w:p w:rsidR="0070070F" w:rsidRDefault="0070070F" w:rsidP="0070070F">
      <w:pPr>
        <w:ind w:left="705" w:hanging="705"/>
      </w:pPr>
      <w:r>
        <w:t>f)</w:t>
      </w:r>
      <w:r>
        <w:tab/>
        <w:t>Jsem-li jako dodavatel právnická osoba, splňuji podmínku dle odstavce 1 písm. a) a zároveň ji splňuje každý člen statutárního orgánu,</w:t>
      </w:r>
    </w:p>
    <w:p w:rsidR="0070070F" w:rsidRDefault="0070070F" w:rsidP="0070070F">
      <w:pPr>
        <w:ind w:left="705" w:hanging="705"/>
      </w:pPr>
      <w:r>
        <w:t>g)</w:t>
      </w:r>
      <w:r>
        <w:tab/>
        <w:t>účastní-li se zadávacího řízení pobočka závodu, splňuje podmínku podle odstavce 1 písm. a) právnická osoba, každý člen statutárního orgánu této právnické osoby a vedoucí pobočky závodu.</w:t>
      </w:r>
    </w:p>
    <w:p w:rsidR="0070070F" w:rsidRDefault="0070070F" w:rsidP="0070070F">
      <w:pPr>
        <w:ind w:left="705" w:hanging="705"/>
      </w:pPr>
    </w:p>
    <w:p w:rsidR="0070070F" w:rsidRPr="00A86137" w:rsidRDefault="0070070F" w:rsidP="0070070F">
      <w:pPr>
        <w:ind w:left="705" w:hanging="705"/>
        <w:rPr>
          <w:b/>
        </w:rPr>
      </w:pPr>
      <w:r w:rsidRPr="00A86137">
        <w:rPr>
          <w:b/>
        </w:rPr>
        <w:t>Prokázání základní způsobilosti</w:t>
      </w:r>
    </w:p>
    <w:p w:rsidR="0070070F" w:rsidRDefault="0070070F" w:rsidP="0070070F">
      <w:pPr>
        <w:ind w:left="705" w:hanging="705"/>
      </w:pPr>
      <w:r>
        <w:tab/>
        <w:t>Jsem dodavatel, který na vyžádání předloží níže uvedené doklady k prokázání splnění základní způsobilosti:</w:t>
      </w:r>
    </w:p>
    <w:p w:rsidR="0070070F" w:rsidRDefault="0070070F" w:rsidP="0070070F">
      <w:pPr>
        <w:ind w:left="705" w:hanging="705"/>
      </w:pPr>
      <w:r>
        <w:t>a)</w:t>
      </w:r>
      <w:r>
        <w:tab/>
        <w:t>Výpis z evidence Rejstříku trestů ve vztahu k § 74 odst. 1 písm. a),</w:t>
      </w:r>
    </w:p>
    <w:p w:rsidR="0070070F" w:rsidRDefault="0070070F" w:rsidP="0070070F">
      <w:pPr>
        <w:ind w:left="705" w:hanging="705"/>
      </w:pPr>
      <w:r>
        <w:t>b)</w:t>
      </w:r>
      <w:r>
        <w:tab/>
        <w:t>potvrzení příslušného finančního úřadu ve vztahu k § 74 odst. 1 písm. b),</w:t>
      </w:r>
    </w:p>
    <w:p w:rsidR="0070070F" w:rsidRDefault="0070070F" w:rsidP="0070070F">
      <w:pPr>
        <w:ind w:left="705" w:hanging="705"/>
      </w:pPr>
      <w:r>
        <w:t>c)</w:t>
      </w:r>
      <w:r>
        <w:tab/>
        <w:t>písemné čestné prohlášení ve vztahu ke spotřební dani ve vztahu k § 74 odst. 1 písm. b),</w:t>
      </w:r>
    </w:p>
    <w:p w:rsidR="0070070F" w:rsidRDefault="0070070F" w:rsidP="0070070F">
      <w:pPr>
        <w:ind w:left="705" w:hanging="705"/>
      </w:pPr>
      <w:r>
        <w:t>d)</w:t>
      </w:r>
      <w:r>
        <w:tab/>
        <w:t>písemné čestné prohlášení ve vztahu k § 74 odst. 1 písm. c),</w:t>
      </w:r>
    </w:p>
    <w:p w:rsidR="0070070F" w:rsidRDefault="0070070F" w:rsidP="0070070F">
      <w:pPr>
        <w:ind w:left="705" w:hanging="705"/>
      </w:pPr>
      <w:r>
        <w:t>e)</w:t>
      </w:r>
      <w:r>
        <w:tab/>
        <w:t>potvrzení příslušné okresní správy sociálního zabezpečení ve vztahu k § 74 odst. 1 písm. d),</w:t>
      </w:r>
    </w:p>
    <w:p w:rsidR="0070070F" w:rsidRDefault="0070070F" w:rsidP="0070070F">
      <w:pPr>
        <w:ind w:left="705" w:hanging="705"/>
      </w:pPr>
      <w:r>
        <w:t>f)</w:t>
      </w:r>
      <w:r>
        <w:tab/>
        <w:t>výpis z obchodního rejstříku, nebo písemné čestné prohlášení v případě, že není v obchodním rejstříku zapsán, ve vztahu k § 74 odst. 1 písm. e).</w:t>
      </w:r>
    </w:p>
    <w:p w:rsidR="0070070F" w:rsidRDefault="0070070F" w:rsidP="0070070F"/>
    <w:p w:rsidR="0070070F" w:rsidRDefault="0070070F" w:rsidP="0070070F">
      <w:pPr>
        <w:rPr>
          <w:b/>
        </w:rPr>
      </w:pPr>
      <w:r w:rsidRPr="00A86137">
        <w:rPr>
          <w:b/>
        </w:rPr>
        <w:t>2. Profesní způsobilost</w:t>
      </w:r>
    </w:p>
    <w:p w:rsidR="0070070F" w:rsidRDefault="0070070F" w:rsidP="0070070F">
      <w:pPr>
        <w:rPr>
          <w:b/>
        </w:rPr>
      </w:pPr>
    </w:p>
    <w:p w:rsidR="0070070F" w:rsidRDefault="0070070F" w:rsidP="0070070F">
      <w:pPr>
        <w:ind w:left="705"/>
      </w:pPr>
      <w:r w:rsidRPr="00A86137">
        <w:t>Prohlašuji tímto</w:t>
      </w:r>
      <w:r>
        <w:t xml:space="preserve"> čestně, že </w:t>
      </w:r>
      <w:r w:rsidRPr="00AB4B65">
        <w:rPr>
          <w:b/>
        </w:rPr>
        <w:t>jsem dodavatel</w:t>
      </w:r>
      <w:r>
        <w:t>, který disponuje níže uvedenými doklady k prokázání splnění profesní způsobilosti:</w:t>
      </w:r>
    </w:p>
    <w:p w:rsidR="0070070F" w:rsidRDefault="0070070F" w:rsidP="0070070F">
      <w:pPr>
        <w:ind w:left="705"/>
      </w:pPr>
    </w:p>
    <w:p w:rsidR="0070070F" w:rsidRDefault="0070070F" w:rsidP="0070070F">
      <w:pPr>
        <w:ind w:left="705" w:hanging="705"/>
      </w:pPr>
      <w:r>
        <w:t>a)</w:t>
      </w:r>
      <w:r>
        <w:tab/>
        <w:t>výpisem z obchodního rejstříku nebo jiné obdobné evidence, pokud jiný právní předpis zápis do takové evidence vyžaduje,</w:t>
      </w:r>
    </w:p>
    <w:p w:rsidR="0070070F" w:rsidRDefault="0070070F" w:rsidP="0070070F">
      <w:pPr>
        <w:ind w:left="705" w:hanging="705"/>
      </w:pPr>
      <w:r>
        <w:t>b)</w:t>
      </w:r>
      <w:r>
        <w:tab/>
        <w:t>oprávněním k podnikání v rozsahu odpovídajícímu předmětu veřejné zakázky.</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V…………</w:t>
      </w:r>
      <w:proofErr w:type="gramStart"/>
      <w:r>
        <w:t>…  dne</w:t>
      </w:r>
      <w:proofErr w:type="gramEnd"/>
      <w:r>
        <w:t xml:space="preserve"> …………………</w:t>
      </w:r>
    </w:p>
    <w:p w:rsidR="0070070F" w:rsidRDefault="0070070F" w:rsidP="0070070F">
      <w:pPr>
        <w:ind w:left="705" w:hanging="705"/>
      </w:pPr>
    </w:p>
    <w:p w:rsidR="0070070F" w:rsidRDefault="00720A5A" w:rsidP="0070070F">
      <w:pPr>
        <w:ind w:left="705" w:hanging="705"/>
      </w:pPr>
      <w:r>
        <w:t>Toto Čestné prohlášení podepisuji jako:</w:t>
      </w:r>
      <w:r w:rsidR="0070070F">
        <w:tab/>
      </w:r>
      <w:r w:rsidR="0070070F">
        <w:tab/>
      </w:r>
      <w:r w:rsidR="0070070F">
        <w:tab/>
      </w:r>
      <w:r w:rsidR="0070070F">
        <w:tab/>
        <w:t>……………………………………</w:t>
      </w:r>
    </w:p>
    <w:p w:rsidR="0070070F" w:rsidRDefault="0070070F" w:rsidP="0070070F">
      <w:pPr>
        <w:ind w:left="705" w:hanging="705"/>
      </w:pPr>
      <w:r>
        <w:tab/>
      </w:r>
      <w:r>
        <w:tab/>
      </w:r>
      <w:r>
        <w:tab/>
      </w:r>
      <w:r>
        <w:tab/>
      </w:r>
      <w:r>
        <w:tab/>
      </w:r>
      <w:r>
        <w:tab/>
      </w:r>
      <w:r>
        <w:tab/>
      </w:r>
      <w:r>
        <w:tab/>
      </w:r>
      <w:r>
        <w:tab/>
        <w:t>jméno oprávněné osoby dodavatele</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ab/>
      </w:r>
      <w:r>
        <w:tab/>
      </w:r>
      <w:r>
        <w:tab/>
      </w:r>
      <w:r>
        <w:tab/>
      </w:r>
      <w:r>
        <w:tab/>
      </w:r>
      <w:r>
        <w:tab/>
      </w:r>
      <w:r>
        <w:tab/>
      </w:r>
      <w:r>
        <w:tab/>
      </w:r>
      <w:r>
        <w:tab/>
        <w:t>…………………………………….</w:t>
      </w:r>
    </w:p>
    <w:p w:rsidR="0070070F" w:rsidRDefault="0070070F" w:rsidP="0070070F">
      <w:pPr>
        <w:ind w:left="705" w:hanging="705"/>
      </w:pPr>
      <w:r>
        <w:tab/>
      </w:r>
      <w:r>
        <w:tab/>
      </w:r>
      <w:r>
        <w:tab/>
      </w:r>
      <w:r>
        <w:tab/>
      </w:r>
      <w:r>
        <w:tab/>
      </w:r>
      <w:r>
        <w:tab/>
      </w:r>
      <w:r>
        <w:tab/>
      </w:r>
      <w:r>
        <w:tab/>
      </w:r>
      <w:r>
        <w:tab/>
        <w:t>podpis oprávněné osoby dodavatele</w:t>
      </w:r>
    </w:p>
    <w:p w:rsidR="006407CD" w:rsidRDefault="006407CD" w:rsidP="00FD433D">
      <w:pPr>
        <w:spacing w:before="120" w:line="276" w:lineRule="auto"/>
        <w:jc w:val="center"/>
        <w:rPr>
          <w:rFonts w:asciiTheme="minorHAnsi" w:hAnsiTheme="minorHAnsi" w:cs="Arial"/>
          <w:sz w:val="16"/>
          <w:szCs w:val="16"/>
        </w:rPr>
      </w:pPr>
    </w:p>
    <w:p w:rsidR="006407CD" w:rsidRDefault="006407CD" w:rsidP="00FD433D">
      <w:pPr>
        <w:spacing w:before="120" w:line="276" w:lineRule="auto"/>
        <w:jc w:val="center"/>
        <w:rPr>
          <w:rFonts w:asciiTheme="minorHAnsi" w:hAnsiTheme="minorHAnsi" w:cs="Arial"/>
          <w:sz w:val="16"/>
          <w:szCs w:val="16"/>
        </w:rPr>
      </w:pPr>
    </w:p>
    <w:p w:rsidR="00237329" w:rsidRDefault="00237329" w:rsidP="00FD433D">
      <w:pPr>
        <w:spacing w:before="120" w:line="276" w:lineRule="auto"/>
        <w:jc w:val="center"/>
        <w:rPr>
          <w:rFonts w:asciiTheme="minorHAnsi" w:hAnsiTheme="minorHAnsi" w:cs="Arial"/>
          <w:sz w:val="16"/>
          <w:szCs w:val="16"/>
        </w:rPr>
      </w:pPr>
      <w:r>
        <w:rPr>
          <w:rFonts w:asciiTheme="minorHAnsi" w:hAnsiTheme="minorHAnsi" w:cs="Arial"/>
          <w:sz w:val="16"/>
          <w:szCs w:val="16"/>
        </w:rPr>
        <w:br w:type="page"/>
      </w:r>
    </w:p>
    <w:p w:rsidR="00237329" w:rsidRDefault="00237329" w:rsidP="00237329">
      <w:pPr>
        <w:pStyle w:val="H2"/>
        <w:jc w:val="center"/>
        <w:rPr>
          <w:sz w:val="30"/>
          <w:szCs w:val="30"/>
        </w:rPr>
      </w:pPr>
      <w:r>
        <w:rPr>
          <w:sz w:val="30"/>
          <w:szCs w:val="30"/>
        </w:rPr>
        <w:lastRenderedPageBreak/>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Default="00237329" w:rsidP="00363460">
            <w:pPr>
              <w:pStyle w:val="Textdokumentu"/>
              <w:snapToGrid w:val="0"/>
              <w:spacing w:after="0"/>
              <w:rPr>
                <w:b/>
                <w:sz w:val="20"/>
                <w:szCs w:val="20"/>
              </w:rPr>
            </w:pPr>
            <w:r>
              <w:rPr>
                <w:b/>
                <w:sz w:val="20"/>
                <w:szCs w:val="20"/>
              </w:rPr>
              <w:t>Základní údaje zhotovitele/projektanta</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spacing w:after="60"/>
              <w:jc w:val="both"/>
              <w:rPr>
                <w:rFonts w:cs="Arial"/>
                <w:b/>
                <w:bCs/>
                <w:iCs/>
                <w:sz w:val="26"/>
                <w:szCs w:val="26"/>
              </w:rPr>
            </w:pPr>
          </w:p>
          <w:p w:rsidR="00237329" w:rsidRDefault="00237329" w:rsidP="00363460">
            <w:pPr>
              <w:tabs>
                <w:tab w:val="left" w:pos="2268"/>
              </w:tabs>
              <w:snapToGrid w:val="0"/>
              <w:spacing w:after="60"/>
              <w:jc w:val="both"/>
              <w:rPr>
                <w:rFonts w:cs="Arial"/>
                <w:b/>
                <w:bCs/>
                <w:iCs/>
                <w:sz w:val="26"/>
                <w:szCs w:val="26"/>
              </w:rPr>
            </w:pPr>
            <w:r>
              <w:rPr>
                <w:rFonts w:cs="Arial"/>
                <w:b/>
                <w:bCs/>
                <w:iCs/>
                <w:sz w:val="26"/>
                <w:szCs w:val="26"/>
              </w:rPr>
              <w:t xml:space="preserve">IČ: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rPr>
                <w:b/>
                <w:bCs/>
                <w:sz w:val="26"/>
                <w:szCs w:val="26"/>
              </w:rPr>
            </w:pPr>
          </w:p>
          <w:p w:rsidR="00237329" w:rsidRDefault="00237329" w:rsidP="00363460">
            <w:pPr>
              <w:tabs>
                <w:tab w:val="left" w:pos="2268"/>
              </w:tabs>
              <w:snapToGrid w:val="0"/>
              <w:rPr>
                <w:b/>
                <w:bCs/>
                <w:sz w:val="26"/>
                <w:szCs w:val="26"/>
              </w:rPr>
            </w:pPr>
            <w:r>
              <w:rPr>
                <w:b/>
                <w:bCs/>
                <w:sz w:val="26"/>
                <w:szCs w:val="26"/>
              </w:rPr>
              <w:t xml:space="preserve">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pStyle w:val="Zkladntext"/>
              <w:snapToGrid w:val="0"/>
              <w:jc w:val="left"/>
              <w:rPr>
                <w:rFonts w:ascii="Arial" w:hAnsi="Arial"/>
                <w:b/>
                <w:sz w:val="20"/>
                <w:szCs w:val="20"/>
              </w:rPr>
            </w:pPr>
          </w:p>
          <w:p w:rsidR="00237329" w:rsidRDefault="00237329" w:rsidP="00363460">
            <w:pPr>
              <w:pStyle w:val="Zkladntext"/>
              <w:snapToGrid w:val="0"/>
              <w:jc w:val="left"/>
              <w:rPr>
                <w:b/>
                <w:sz w:val="20"/>
              </w:rPr>
            </w:pPr>
          </w:p>
        </w:tc>
      </w:tr>
      <w:tr w:rsidR="00237329"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Default="00237329" w:rsidP="00363460">
            <w:pPr>
              <w:pStyle w:val="Zkladntext"/>
              <w:snapToGrid w:val="0"/>
              <w:jc w:val="left"/>
              <w:rPr>
                <w:b/>
                <w:sz w:val="28"/>
                <w:szCs w:val="28"/>
              </w:rPr>
            </w:pPr>
          </w:p>
        </w:tc>
      </w:tr>
      <w:tr w:rsidR="00237329"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Default="00237329" w:rsidP="00363460">
            <w:pPr>
              <w:pStyle w:val="Textdokumentu"/>
              <w:snapToGrid w:val="0"/>
              <w:spacing w:after="0"/>
              <w:rPr>
                <w:b/>
                <w:sz w:val="20"/>
                <w:szCs w:val="20"/>
              </w:rPr>
            </w:pPr>
            <w:r>
              <w:rPr>
                <w:b/>
                <w:sz w:val="20"/>
                <w:szCs w:val="20"/>
              </w:rPr>
              <w:t>Potřebné informace – předpokládaná skutečnost</w:t>
            </w:r>
          </w:p>
        </w:tc>
      </w:tr>
      <w:tr w:rsidR="00237329"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0"/>
                <w:szCs w:val="20"/>
              </w:rPr>
            </w:pPr>
            <w:r>
              <w:rPr>
                <w:rFonts w:ascii="Arial" w:hAnsi="Arial"/>
                <w:sz w:val="20"/>
                <w:szCs w:val="20"/>
              </w:rPr>
              <w:t>Práce bude prováděna 1 zhotovitelem (tzn. pouze vlastními zaměstnanci)</w:t>
            </w:r>
          </w:p>
          <w:p w:rsidR="00237329" w:rsidRDefault="00237329" w:rsidP="00363460">
            <w:pPr>
              <w:pStyle w:val="Textdokumentu"/>
              <w:spacing w:after="0"/>
              <w:jc w:val="right"/>
              <w:rPr>
                <w:rFonts w:ascii="Arial" w:hAnsi="Arial"/>
                <w:i/>
                <w:sz w:val="16"/>
                <w:szCs w:val="16"/>
              </w:rPr>
            </w:pPr>
            <w:r>
              <w:rPr>
                <w:rFonts w:ascii="Arial" w:hAnsi="Arial"/>
                <w:i/>
                <w:sz w:val="16"/>
                <w:szCs w:val="16"/>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center"/>
              <w:rPr>
                <w:b/>
                <w:bCs/>
                <w:sz w:val="20"/>
                <w:szCs w:val="20"/>
              </w:rPr>
            </w:pPr>
            <w:r w:rsidRPr="00244434">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Předpokládaný počet dodavatelů, kteří se budou podílet na realizaci díla (v případě NE u </w:t>
            </w:r>
            <w:proofErr w:type="gramStart"/>
            <w:r>
              <w:rPr>
                <w:rFonts w:ascii="Arial" w:hAnsi="Arial"/>
                <w:sz w:val="20"/>
                <w:szCs w:val="20"/>
              </w:rPr>
              <w:t xml:space="preserve">bodu 1)                                  </w:t>
            </w:r>
            <w:r>
              <w:rPr>
                <w:rFonts w:ascii="Arial" w:hAnsi="Arial"/>
                <w:i/>
                <w:sz w:val="16"/>
                <w:szCs w:val="16"/>
              </w:rPr>
              <w:t>(Uvést</w:t>
            </w:r>
            <w:proofErr w:type="gramEnd"/>
            <w:r>
              <w:rPr>
                <w:rFonts w:ascii="Arial" w:hAnsi="Arial"/>
                <w:i/>
                <w:sz w:val="16"/>
                <w:szCs w:val="16"/>
              </w:rPr>
              <w:t xml:space="preserve">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Celková předpokládaná doba trvání prací a činností (rozhodný údaj je 30 pracovních </w:t>
            </w:r>
            <w:proofErr w:type="gramStart"/>
            <w:r>
              <w:rPr>
                <w:rFonts w:ascii="Arial" w:hAnsi="Arial"/>
                <w:sz w:val="20"/>
                <w:szCs w:val="20"/>
              </w:rPr>
              <w:t xml:space="preserve">dní)                                                          </w:t>
            </w:r>
            <w:r>
              <w:rPr>
                <w:rFonts w:ascii="Arial" w:hAnsi="Arial"/>
                <w:i/>
                <w:sz w:val="16"/>
                <w:szCs w:val="16"/>
              </w:rPr>
              <w:t>(uvést</w:t>
            </w:r>
            <w:proofErr w:type="gramEnd"/>
            <w:r>
              <w:rPr>
                <w:rFonts w:ascii="Arial" w:hAnsi="Arial"/>
                <w:i/>
                <w:sz w:val="16"/>
                <w:szCs w:val="16"/>
              </w:rPr>
              <w:t xml:space="preserve">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Největší předpokládaný počet fyzických osob, které budou současně provádět práce a činnosti v jeden pracovní den (rozhodný údaj je 20 </w:t>
            </w:r>
            <w:proofErr w:type="spellStart"/>
            <w:proofErr w:type="gramStart"/>
            <w:r>
              <w:rPr>
                <w:rFonts w:ascii="Arial" w:hAnsi="Arial"/>
                <w:sz w:val="20"/>
                <w:szCs w:val="20"/>
              </w:rPr>
              <w:t>fyz.osob</w:t>
            </w:r>
            <w:proofErr w:type="spellEnd"/>
            <w:proofErr w:type="gramEnd"/>
            <w:r>
              <w:rPr>
                <w:rFonts w:ascii="Arial" w:hAnsi="Arial"/>
                <w:sz w:val="20"/>
                <w:szCs w:val="20"/>
              </w:rPr>
              <w:t xml:space="preserve">)                                                                                 </w:t>
            </w:r>
            <w:r>
              <w:rPr>
                <w:rFonts w:ascii="Arial" w:hAnsi="Arial"/>
                <w:i/>
                <w:sz w:val="16"/>
                <w:szCs w:val="16"/>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70"/>
              <w:rPr>
                <w:b/>
                <w:bCs/>
                <w:sz w:val="20"/>
                <w:szCs w:val="20"/>
              </w:rPr>
            </w:pPr>
            <w:r>
              <w:rPr>
                <w:b/>
                <w:bCs/>
                <w:sz w:val="20"/>
                <w:szCs w:val="20"/>
              </w:rPr>
              <w:t xml:space="preserve"> </w:t>
            </w:r>
            <w:r w:rsidRPr="00244434">
              <w:rPr>
                <w:b/>
                <w:bCs/>
                <w:sz w:val="20"/>
                <w:szCs w:val="20"/>
              </w:rPr>
              <w:t>5.</w:t>
            </w:r>
          </w:p>
        </w:tc>
        <w:tc>
          <w:tcPr>
            <w:tcW w:w="6833"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Celkový plánovaný objem prací a činností během realizace díla (rozhodný údaj je 500 </w:t>
            </w:r>
            <w:proofErr w:type="spellStart"/>
            <w:r>
              <w:rPr>
                <w:rFonts w:ascii="Arial" w:hAnsi="Arial"/>
                <w:sz w:val="20"/>
                <w:szCs w:val="20"/>
              </w:rPr>
              <w:t>prac.dnů</w:t>
            </w:r>
            <w:proofErr w:type="spellEnd"/>
            <w:r>
              <w:rPr>
                <w:rFonts w:ascii="Arial" w:hAnsi="Arial"/>
                <w:sz w:val="20"/>
                <w:szCs w:val="20"/>
              </w:rPr>
              <w:t xml:space="preserve">/1 </w:t>
            </w:r>
            <w:proofErr w:type="spellStart"/>
            <w:proofErr w:type="gramStart"/>
            <w:r>
              <w:rPr>
                <w:rFonts w:ascii="Arial" w:hAnsi="Arial"/>
                <w:sz w:val="20"/>
                <w:szCs w:val="20"/>
              </w:rPr>
              <w:t>fyz.osobu</w:t>
            </w:r>
            <w:proofErr w:type="spellEnd"/>
            <w:proofErr w:type="gramEnd"/>
            <w:r>
              <w:rPr>
                <w:rFonts w:ascii="Arial" w:hAnsi="Arial"/>
                <w:sz w:val="20"/>
                <w:szCs w:val="20"/>
              </w:rPr>
              <w:t xml:space="preserve">) </w:t>
            </w:r>
            <w:r>
              <w:rPr>
                <w:rFonts w:ascii="Arial" w:hAnsi="Arial"/>
                <w:i/>
                <w:sz w:val="16"/>
                <w:szCs w:val="16"/>
              </w:rPr>
              <w:t xml:space="preserve">(uvést počet </w:t>
            </w:r>
            <w:proofErr w:type="spellStart"/>
            <w:r>
              <w:rPr>
                <w:rFonts w:ascii="Arial" w:hAnsi="Arial"/>
                <w:i/>
                <w:sz w:val="16"/>
                <w:szCs w:val="16"/>
              </w:rPr>
              <w:t>prac</w:t>
            </w:r>
            <w:proofErr w:type="spellEnd"/>
            <w:r>
              <w:rPr>
                <w:rFonts w:ascii="Arial" w:hAnsi="Arial"/>
                <w:i/>
                <w:sz w:val="16"/>
                <w:szCs w:val="16"/>
              </w:rPr>
              <w:t xml:space="preserve">. dnů v přepočtu na jednu </w:t>
            </w:r>
            <w:proofErr w:type="spellStart"/>
            <w:r>
              <w:rPr>
                <w:rFonts w:ascii="Arial" w:hAnsi="Arial"/>
                <w:i/>
                <w:sz w:val="16"/>
                <w:szCs w:val="16"/>
              </w:rPr>
              <w:t>fyz.osobu</w:t>
            </w:r>
            <w:proofErr w:type="spellEnd"/>
            <w:r>
              <w:rPr>
                <w:rFonts w:ascii="Arial" w:hAnsi="Arial"/>
                <w:i/>
                <w:sz w:val="16"/>
                <w:szCs w:val="16"/>
              </w:rPr>
              <w:t xml:space="preserve"> - tzn. plánovaná doba trvání prací x průměrný počet </w:t>
            </w:r>
            <w:proofErr w:type="spellStart"/>
            <w:r>
              <w:rPr>
                <w:rFonts w:ascii="Arial" w:hAnsi="Arial"/>
                <w:i/>
                <w:sz w:val="16"/>
                <w:szCs w:val="16"/>
              </w:rPr>
              <w:t>zam</w:t>
            </w:r>
            <w:proofErr w:type="spellEnd"/>
            <w:r>
              <w:rPr>
                <w:rFonts w:ascii="Arial" w:hAnsi="Arial"/>
                <w:i/>
                <w:sz w:val="16"/>
                <w:szCs w:val="16"/>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tc>
      </w:tr>
      <w:tr w:rsidR="00237329"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Na staveništi budou prováděny práce a činnosti vystavující fyzickou osobu zvýšenému ohrožení života nebo poškození </w:t>
            </w:r>
            <w:r w:rsidR="008D50EC">
              <w:rPr>
                <w:rFonts w:ascii="Arial" w:hAnsi="Arial"/>
                <w:sz w:val="20"/>
                <w:szCs w:val="20"/>
              </w:rPr>
              <w:t xml:space="preserve">zdraví podle NV.č.591/2006 Sb. Přílohy </w:t>
            </w:r>
            <w:proofErr w:type="gramStart"/>
            <w:r w:rsidR="008D50EC">
              <w:rPr>
                <w:rFonts w:ascii="Arial" w:hAnsi="Arial"/>
                <w:sz w:val="20"/>
                <w:szCs w:val="20"/>
              </w:rPr>
              <w:t>č. 5</w:t>
            </w:r>
            <w:r>
              <w:rPr>
                <w:rFonts w:ascii="Arial" w:hAnsi="Arial"/>
                <w:sz w:val="20"/>
                <w:szCs w:val="20"/>
              </w:rPr>
              <w:t xml:space="preserve">            </w:t>
            </w:r>
            <w:r>
              <w:rPr>
                <w:rFonts w:ascii="Arial" w:hAnsi="Arial"/>
                <w:i/>
                <w:sz w:val="16"/>
                <w:szCs w:val="16"/>
              </w:rPr>
              <w:t>(Uvést</w:t>
            </w:r>
            <w:proofErr w:type="gramEnd"/>
            <w:r>
              <w:rPr>
                <w:rFonts w:ascii="Arial" w:hAnsi="Arial"/>
                <w:i/>
                <w:sz w:val="16"/>
                <w:szCs w:val="16"/>
              </w:rPr>
              <w:t xml:space="preserve"> ANO nebo NE)</w:t>
            </w: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 xml:space="preserve">Práce související s používáním nebezpečných vysoce toxických </w:t>
            </w:r>
            <w:proofErr w:type="spellStart"/>
            <w:r>
              <w:rPr>
                <w:rFonts w:ascii="Arial" w:hAnsi="Arial"/>
                <w:sz w:val="18"/>
                <w:szCs w:val="18"/>
              </w:rPr>
              <w:t>chem</w:t>
            </w:r>
            <w:proofErr w:type="spellEnd"/>
            <w:r>
              <w:rPr>
                <w:rFonts w:ascii="Arial" w:hAnsi="Arial"/>
                <w:sz w:val="18"/>
                <w:szCs w:val="18"/>
              </w:rPr>
              <w:t>. látek a přípravků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nad vodou nebo v její těsné blízkosti spojené s bezprostředním 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proofErr w:type="gramStart"/>
            <w:r>
              <w:rPr>
                <w:rFonts w:ascii="Arial" w:hAnsi="Arial"/>
                <w:sz w:val="18"/>
                <w:szCs w:val="18"/>
              </w:rPr>
              <w:t>Práce při</w:t>
            </w:r>
            <w:proofErr w:type="gramEnd"/>
            <w:r>
              <w:rPr>
                <w:rFonts w:ascii="Arial" w:hAnsi="Arial"/>
                <w:sz w:val="18"/>
                <w:szCs w:val="18"/>
              </w:rPr>
              <w:t xml:space="preserve">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vykonávané v ochranných pásmech energetických vedení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 xml:space="preserve">Studnařské práce, zemní práce prováděné protlačováním nebo </w:t>
            </w:r>
            <w:proofErr w:type="spellStart"/>
            <w:r>
              <w:rPr>
                <w:rFonts w:ascii="Arial" w:hAnsi="Arial"/>
                <w:sz w:val="18"/>
                <w:szCs w:val="18"/>
              </w:rPr>
              <w:t>mikrotunelováním</w:t>
            </w:r>
            <w:proofErr w:type="spellEnd"/>
            <w:r>
              <w:rPr>
                <w:rFonts w:ascii="Arial" w:hAnsi="Arial"/>
                <w:sz w:val="18"/>
                <w:szCs w:val="18"/>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37329" w:rsidRDefault="00237329" w:rsidP="00363460">
            <w:pPr>
              <w:pStyle w:val="Textdokumentu"/>
              <w:snapToGrid w:val="0"/>
              <w:spacing w:after="0"/>
              <w:rPr>
                <w:b/>
                <w:sz w:val="20"/>
                <w:szCs w:val="20"/>
                <w:shd w:val="clear" w:color="auto" w:fill="C0C0C0"/>
              </w:rPr>
            </w:pPr>
            <w:r>
              <w:rPr>
                <w:b/>
                <w:sz w:val="20"/>
                <w:szCs w:val="20"/>
                <w:shd w:val="clear" w:color="auto" w:fill="C0C0C0"/>
              </w:rPr>
              <w:t>Záznam o vyplnění dotazníku:</w:t>
            </w:r>
          </w:p>
        </w:tc>
        <w:tc>
          <w:tcPr>
            <w:tcW w:w="910" w:type="dxa"/>
            <w:tcMar>
              <w:top w:w="0" w:type="dxa"/>
              <w:left w:w="0" w:type="dxa"/>
              <w:bottom w:w="0" w:type="dxa"/>
              <w:right w:w="0" w:type="dxa"/>
            </w:tcMar>
          </w:tcPr>
          <w:p w:rsidR="00237329" w:rsidRDefault="00237329" w:rsidP="00363460">
            <w:pPr>
              <w:snapToGrid w:val="0"/>
              <w:rPr>
                <w:b/>
              </w:rPr>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163"/>
        </w:trPr>
        <w:tc>
          <w:tcPr>
            <w:tcW w:w="308" w:type="dxa"/>
            <w:tcMar>
              <w:top w:w="0" w:type="dxa"/>
              <w:left w:w="0" w:type="dxa"/>
              <w:bottom w:w="0" w:type="dxa"/>
              <w:right w:w="0" w:type="dxa"/>
            </w:tcMar>
            <w:vAlign w:val="bottom"/>
            <w:hideMark/>
          </w:tcPr>
          <w:p w:rsidR="00237329" w:rsidRDefault="00237329" w:rsidP="00363460">
            <w:pPr>
              <w:pStyle w:val="Textdokumentu"/>
              <w:snapToGrid w:val="0"/>
              <w:spacing w:after="0"/>
              <w:rPr>
                <w:sz w:val="20"/>
                <w:szCs w:val="20"/>
              </w:rPr>
            </w:pPr>
            <w:r>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Default="00237329" w:rsidP="00363460">
            <w:pPr>
              <w:pStyle w:val="Textdokumentu"/>
              <w:snapToGrid w:val="0"/>
              <w:spacing w:after="0"/>
              <w:jc w:val="right"/>
              <w:rPr>
                <w:sz w:val="20"/>
                <w:szCs w:val="20"/>
              </w:rPr>
            </w:pPr>
            <w:r>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37329" w:rsidRDefault="00237329" w:rsidP="00363460">
            <w:pPr>
              <w:pStyle w:val="Textdokumentu"/>
              <w:snapToGrid w:val="0"/>
              <w:spacing w:after="0"/>
              <w:rPr>
                <w:b/>
                <w:bCs/>
                <w:sz w:val="20"/>
                <w:szCs w:val="20"/>
              </w:rPr>
            </w:pPr>
            <w:r>
              <w:rPr>
                <w:sz w:val="20"/>
                <w:szCs w:val="20"/>
              </w:rPr>
              <w:t xml:space="preserve"> </w:t>
            </w:r>
            <w:r>
              <w:rPr>
                <w:b/>
                <w:bCs/>
                <w:sz w:val="20"/>
                <w:szCs w:val="20"/>
              </w:rPr>
              <w:t xml:space="preserve">           </w:t>
            </w:r>
            <w:proofErr w:type="gramStart"/>
            <w:r>
              <w:rPr>
                <w:b/>
                <w:bCs/>
                <w:sz w:val="20"/>
                <w:szCs w:val="20"/>
              </w:rPr>
              <w:t>.     . 2020</w:t>
            </w:r>
            <w:proofErr w:type="gramEnd"/>
          </w:p>
        </w:tc>
        <w:tc>
          <w:tcPr>
            <w:tcW w:w="910" w:type="dxa"/>
            <w:tcMar>
              <w:top w:w="0" w:type="dxa"/>
              <w:left w:w="0" w:type="dxa"/>
              <w:bottom w:w="0" w:type="dxa"/>
              <w:right w:w="0" w:type="dxa"/>
            </w:tcMar>
          </w:tcPr>
          <w:p w:rsidR="00237329" w:rsidRDefault="00237329" w:rsidP="00363460">
            <w:pPr>
              <w:snapToGrid w:val="0"/>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289"/>
        </w:trPr>
        <w:tc>
          <w:tcPr>
            <w:tcW w:w="7154" w:type="dxa"/>
            <w:gridSpan w:val="5"/>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r>
              <w:rPr>
                <w:sz w:val="20"/>
                <w:szCs w:val="20"/>
              </w:rPr>
              <w:t xml:space="preserve">                            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Default="00237329" w:rsidP="00363460">
            <w:pPr>
              <w:pStyle w:val="Textdokumentu"/>
              <w:snapToGrid w:val="0"/>
              <w:spacing w:after="0"/>
              <w:rPr>
                <w:sz w:val="20"/>
                <w:szCs w:val="20"/>
              </w:rPr>
            </w:pPr>
          </w:p>
        </w:tc>
      </w:tr>
    </w:tbl>
    <w:p w:rsidR="006407CD" w:rsidRDefault="00237329" w:rsidP="00237329">
      <w:pPr>
        <w:spacing w:before="120" w:line="276" w:lineRule="auto"/>
        <w:ind w:left="4248" w:firstLine="708"/>
        <w:rPr>
          <w:rFonts w:asciiTheme="minorHAnsi" w:hAnsiTheme="minorHAnsi" w:cs="Arial"/>
          <w:sz w:val="16"/>
          <w:szCs w:val="16"/>
        </w:rPr>
      </w:pPr>
      <w:r>
        <w:rPr>
          <w:rFonts w:asciiTheme="minorHAnsi" w:hAnsiTheme="minorHAnsi" w:cs="Arial"/>
          <w:sz w:val="16"/>
          <w:szCs w:val="16"/>
        </w:rPr>
        <w:t xml:space="preserve">        </w:t>
      </w:r>
      <w:r w:rsidRPr="006407CD">
        <w:t>Jméno, příjmení, podpis</w:t>
      </w:r>
    </w:p>
    <w:sectPr w:rsidR="006407CD"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594" w:rsidRDefault="006C3594">
      <w:r>
        <w:separator/>
      </w:r>
    </w:p>
  </w:endnote>
  <w:endnote w:type="continuationSeparator" w:id="0">
    <w:p w:rsidR="006C3594" w:rsidRDefault="006C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785406" w:rsidRDefault="006C3594"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Pr>
        <w:rFonts w:asciiTheme="minorHAnsi" w:hAnsiTheme="minorHAnsi" w:cs="Arial"/>
      </w:rPr>
      <w:t>1/2020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CE756A">
      <w:rPr>
        <w:rStyle w:val="slostrnky"/>
        <w:rFonts w:asciiTheme="minorHAnsi" w:hAnsiTheme="minorHAnsi" w:cs="Arial"/>
        <w:noProof/>
      </w:rPr>
      <w:t>13</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2E67E2" w:rsidRDefault="006C3594"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2E67E2" w:rsidRDefault="006C3594"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594" w:rsidRDefault="006C3594">
      <w:r>
        <w:separator/>
      </w:r>
    </w:p>
  </w:footnote>
  <w:footnote w:type="continuationSeparator" w:id="0">
    <w:p w:rsidR="006C3594" w:rsidRDefault="006C3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237329" w:rsidRDefault="006C3594" w:rsidP="00237329">
    <w:pPr>
      <w:pStyle w:val="Zhlav"/>
      <w:tabs>
        <w:tab w:val="clear" w:pos="4536"/>
        <w:tab w:val="clear" w:pos="9072"/>
        <w:tab w:val="left" w:pos="1571"/>
      </w:tabs>
      <w:spacing w:line="360" w:lineRule="auto"/>
      <w:jc w:val="center"/>
    </w:pPr>
    <w:r>
      <w:t>Psí útulek Bety Ostrov – nové zázemí</w:t>
    </w:r>
  </w:p>
  <w:p w:rsidR="006C3594" w:rsidRPr="00237329" w:rsidRDefault="006C3594" w:rsidP="00237329">
    <w:pPr>
      <w:pStyle w:val="Zhlav"/>
      <w:tabs>
        <w:tab w:val="clear" w:pos="4536"/>
        <w:tab w:val="clear" w:pos="9072"/>
        <w:tab w:val="left" w:pos="1571"/>
      </w:tabs>
      <w:spacing w:line="360" w:lineRule="auto"/>
    </w:pPr>
    <w:r w:rsidRPr="00237329">
      <w:t>Zadávací podmínky příloha č.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Default="006C3594" w:rsidP="00792088">
    <w:pPr>
      <w:pStyle w:val="Zhlav"/>
      <w:jc w:val="center"/>
    </w:pPr>
    <w:r>
      <w:t>Psí útulek Bety Ostrov – nové zázemí</w:t>
    </w:r>
  </w:p>
  <w:p w:rsidR="006C3594" w:rsidRPr="00792088" w:rsidRDefault="006C3594" w:rsidP="00792088">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237329" w:rsidRDefault="006C3594" w:rsidP="00792088">
    <w:pPr>
      <w:pStyle w:val="Zhlav"/>
      <w:tabs>
        <w:tab w:val="clear" w:pos="4536"/>
        <w:tab w:val="clear" w:pos="9072"/>
        <w:tab w:val="left" w:pos="1571"/>
      </w:tabs>
      <w:spacing w:line="360" w:lineRule="auto"/>
      <w:jc w:val="center"/>
    </w:pPr>
    <w:r>
      <w:t>Psí útulek Bety Ostrov – nové zázemí</w:t>
    </w:r>
  </w:p>
  <w:p w:rsidR="006C3594" w:rsidRPr="00237329" w:rsidRDefault="006C3594" w:rsidP="002E67E2">
    <w:pPr>
      <w:pStyle w:val="Zhlav"/>
      <w:tabs>
        <w:tab w:val="clear" w:pos="4536"/>
        <w:tab w:val="clear" w:pos="9072"/>
        <w:tab w:val="left" w:pos="1571"/>
      </w:tabs>
      <w:spacing w:line="360" w:lineRule="auto"/>
    </w:pPr>
    <w:r w:rsidRPr="00237329">
      <w:t>Zadávací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4" w:rsidRPr="00237329" w:rsidRDefault="006C3594" w:rsidP="00237329">
    <w:pPr>
      <w:pStyle w:val="Zhlav"/>
      <w:tabs>
        <w:tab w:val="clear" w:pos="4536"/>
        <w:tab w:val="clear" w:pos="9072"/>
        <w:tab w:val="left" w:pos="1571"/>
      </w:tabs>
      <w:spacing w:line="360" w:lineRule="auto"/>
      <w:jc w:val="center"/>
    </w:pPr>
    <w:r>
      <w:t>Psí útulek Bety Ostrov – nové zázemí</w:t>
    </w:r>
  </w:p>
  <w:p w:rsidR="006C3594" w:rsidRPr="00237329" w:rsidRDefault="006C3594" w:rsidP="00237329">
    <w:pPr>
      <w:pStyle w:val="Zhlav"/>
      <w:tabs>
        <w:tab w:val="clear" w:pos="4536"/>
        <w:tab w:val="clear" w:pos="9072"/>
        <w:tab w:val="left" w:pos="1571"/>
      </w:tabs>
      <w:spacing w:line="360" w:lineRule="auto"/>
    </w:pPr>
    <w:r w:rsidRPr="00237329">
      <w:t>Zadávací podmínky příloha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1">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4"/>
  </w:num>
  <w:num w:numId="3">
    <w:abstractNumId w:val="11"/>
  </w:num>
  <w:num w:numId="4">
    <w:abstractNumId w:val="12"/>
  </w:num>
  <w:num w:numId="5">
    <w:abstractNumId w:val="18"/>
  </w:num>
  <w:num w:numId="6">
    <w:abstractNumId w:val="21"/>
  </w:num>
  <w:num w:numId="7">
    <w:abstractNumId w:val="13"/>
  </w:num>
  <w:num w:numId="8">
    <w:abstractNumId w:val="19"/>
  </w:num>
  <w:num w:numId="9">
    <w:abstractNumId w:val="29"/>
  </w:num>
  <w:num w:numId="10">
    <w:abstractNumId w:val="10"/>
  </w:num>
  <w:num w:numId="11">
    <w:abstractNumId w:val="33"/>
  </w:num>
  <w:num w:numId="12">
    <w:abstractNumId w:val="8"/>
  </w:num>
  <w:num w:numId="13">
    <w:abstractNumId w:val="25"/>
  </w:num>
  <w:num w:numId="14">
    <w:abstractNumId w:val="28"/>
  </w:num>
  <w:num w:numId="15">
    <w:abstractNumId w:val="23"/>
  </w:num>
  <w:num w:numId="16">
    <w:abstractNumId w:val="26"/>
  </w:num>
  <w:num w:numId="17">
    <w:abstractNumId w:val="22"/>
  </w:num>
  <w:num w:numId="18">
    <w:abstractNumId w:val="20"/>
  </w:num>
  <w:num w:numId="19">
    <w:abstractNumId w:val="15"/>
  </w:num>
  <w:num w:numId="20">
    <w:abstractNumId w:val="31"/>
  </w:num>
  <w:num w:numId="21">
    <w:abstractNumId w:val="30"/>
  </w:num>
  <w:num w:numId="22">
    <w:abstractNumId w:val="24"/>
  </w:num>
  <w:num w:numId="23">
    <w:abstractNumId w:val="6"/>
  </w:num>
  <w:num w:numId="24">
    <w:abstractNumId w:val="27"/>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4"/>
  </w:num>
  <w:num w:numId="34">
    <w:abstractNumId w:val="7"/>
  </w:num>
  <w:num w:numId="35">
    <w:abstractNumId w:val="9"/>
  </w:num>
  <w:num w:numId="36">
    <w:abstractNumId w:val="32"/>
  </w:num>
  <w:num w:numId="37">
    <w:abstractNumId w:val="2"/>
  </w:num>
  <w:num w:numId="38">
    <w:abstractNumId w:val="1"/>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0B0A"/>
    <w:rsid w:val="0006139D"/>
    <w:rsid w:val="00064C8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14E1B"/>
    <w:rsid w:val="00116924"/>
    <w:rsid w:val="00122198"/>
    <w:rsid w:val="0012692B"/>
    <w:rsid w:val="00143C3C"/>
    <w:rsid w:val="0014782A"/>
    <w:rsid w:val="00160B07"/>
    <w:rsid w:val="00162E1B"/>
    <w:rsid w:val="0016739C"/>
    <w:rsid w:val="00186682"/>
    <w:rsid w:val="00194F28"/>
    <w:rsid w:val="00197399"/>
    <w:rsid w:val="00197FC5"/>
    <w:rsid w:val="001A376A"/>
    <w:rsid w:val="001B0FD0"/>
    <w:rsid w:val="001B19BB"/>
    <w:rsid w:val="001B42E9"/>
    <w:rsid w:val="001B61BF"/>
    <w:rsid w:val="001B6984"/>
    <w:rsid w:val="001C064E"/>
    <w:rsid w:val="001C1E3E"/>
    <w:rsid w:val="001D3F52"/>
    <w:rsid w:val="001D5B5F"/>
    <w:rsid w:val="001E074F"/>
    <w:rsid w:val="001E0FD2"/>
    <w:rsid w:val="001F376F"/>
    <w:rsid w:val="00205BBB"/>
    <w:rsid w:val="0020724D"/>
    <w:rsid w:val="00211F87"/>
    <w:rsid w:val="00215579"/>
    <w:rsid w:val="002178FA"/>
    <w:rsid w:val="00222115"/>
    <w:rsid w:val="00222FC2"/>
    <w:rsid w:val="00227456"/>
    <w:rsid w:val="0023158C"/>
    <w:rsid w:val="00237329"/>
    <w:rsid w:val="00244434"/>
    <w:rsid w:val="00251B49"/>
    <w:rsid w:val="002568A5"/>
    <w:rsid w:val="00262045"/>
    <w:rsid w:val="002625A1"/>
    <w:rsid w:val="002629D7"/>
    <w:rsid w:val="00270DF0"/>
    <w:rsid w:val="00286ACF"/>
    <w:rsid w:val="002907BB"/>
    <w:rsid w:val="00297253"/>
    <w:rsid w:val="002A34DB"/>
    <w:rsid w:val="002A634F"/>
    <w:rsid w:val="002B49CC"/>
    <w:rsid w:val="002B7A31"/>
    <w:rsid w:val="002C07DD"/>
    <w:rsid w:val="002C6F50"/>
    <w:rsid w:val="002D22AA"/>
    <w:rsid w:val="002D3378"/>
    <w:rsid w:val="002D5C6D"/>
    <w:rsid w:val="002D693D"/>
    <w:rsid w:val="002E67E2"/>
    <w:rsid w:val="002F0D56"/>
    <w:rsid w:val="002F4898"/>
    <w:rsid w:val="002F7536"/>
    <w:rsid w:val="00304FA3"/>
    <w:rsid w:val="00330FC8"/>
    <w:rsid w:val="00340F25"/>
    <w:rsid w:val="00345F18"/>
    <w:rsid w:val="00361405"/>
    <w:rsid w:val="00363460"/>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80876"/>
    <w:rsid w:val="00495123"/>
    <w:rsid w:val="004952D2"/>
    <w:rsid w:val="00497EF2"/>
    <w:rsid w:val="004A3633"/>
    <w:rsid w:val="004A3CD5"/>
    <w:rsid w:val="004B55C2"/>
    <w:rsid w:val="004B7D98"/>
    <w:rsid w:val="004C05C9"/>
    <w:rsid w:val="004C0E07"/>
    <w:rsid w:val="004C5445"/>
    <w:rsid w:val="004C7B29"/>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2031C"/>
    <w:rsid w:val="006257E0"/>
    <w:rsid w:val="00637493"/>
    <w:rsid w:val="00637976"/>
    <w:rsid w:val="00637EEB"/>
    <w:rsid w:val="006407CD"/>
    <w:rsid w:val="006471F8"/>
    <w:rsid w:val="00650581"/>
    <w:rsid w:val="0065708E"/>
    <w:rsid w:val="006606A4"/>
    <w:rsid w:val="0066222B"/>
    <w:rsid w:val="00663C79"/>
    <w:rsid w:val="00664429"/>
    <w:rsid w:val="00667CB1"/>
    <w:rsid w:val="00671CEC"/>
    <w:rsid w:val="006752D2"/>
    <w:rsid w:val="00675D84"/>
    <w:rsid w:val="006878DE"/>
    <w:rsid w:val="006A185E"/>
    <w:rsid w:val="006A5DB6"/>
    <w:rsid w:val="006A658E"/>
    <w:rsid w:val="006C0378"/>
    <w:rsid w:val="006C2412"/>
    <w:rsid w:val="006C3594"/>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1AB7"/>
    <w:rsid w:val="00756894"/>
    <w:rsid w:val="007629F1"/>
    <w:rsid w:val="00763277"/>
    <w:rsid w:val="0076336B"/>
    <w:rsid w:val="00777824"/>
    <w:rsid w:val="007847E2"/>
    <w:rsid w:val="00785406"/>
    <w:rsid w:val="00787C3D"/>
    <w:rsid w:val="007912FB"/>
    <w:rsid w:val="00792088"/>
    <w:rsid w:val="007A37CE"/>
    <w:rsid w:val="007B00A3"/>
    <w:rsid w:val="007B3BE2"/>
    <w:rsid w:val="007C1B0B"/>
    <w:rsid w:val="007C382F"/>
    <w:rsid w:val="007D18A8"/>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82E20"/>
    <w:rsid w:val="00887F06"/>
    <w:rsid w:val="00891391"/>
    <w:rsid w:val="0089750D"/>
    <w:rsid w:val="008A4B63"/>
    <w:rsid w:val="008A669A"/>
    <w:rsid w:val="008C2E61"/>
    <w:rsid w:val="008C598E"/>
    <w:rsid w:val="008D018D"/>
    <w:rsid w:val="008D2193"/>
    <w:rsid w:val="008D50EC"/>
    <w:rsid w:val="008D5D7D"/>
    <w:rsid w:val="008D7FAB"/>
    <w:rsid w:val="008E0D8A"/>
    <w:rsid w:val="008E6DC6"/>
    <w:rsid w:val="008E701C"/>
    <w:rsid w:val="008E7AC5"/>
    <w:rsid w:val="009014A1"/>
    <w:rsid w:val="00905C5B"/>
    <w:rsid w:val="00913DEF"/>
    <w:rsid w:val="00914178"/>
    <w:rsid w:val="00915728"/>
    <w:rsid w:val="00915ECD"/>
    <w:rsid w:val="009271B6"/>
    <w:rsid w:val="009370C4"/>
    <w:rsid w:val="0094120D"/>
    <w:rsid w:val="00942BDB"/>
    <w:rsid w:val="00942EC3"/>
    <w:rsid w:val="00943244"/>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91AE6"/>
    <w:rsid w:val="0099475A"/>
    <w:rsid w:val="009A008F"/>
    <w:rsid w:val="009A3307"/>
    <w:rsid w:val="009A3403"/>
    <w:rsid w:val="009A727F"/>
    <w:rsid w:val="009B42E2"/>
    <w:rsid w:val="009B4B9D"/>
    <w:rsid w:val="009C1BF6"/>
    <w:rsid w:val="009C4607"/>
    <w:rsid w:val="009D054A"/>
    <w:rsid w:val="009D394B"/>
    <w:rsid w:val="009D4798"/>
    <w:rsid w:val="009E4955"/>
    <w:rsid w:val="009E77C5"/>
    <w:rsid w:val="009F155F"/>
    <w:rsid w:val="009F2E9A"/>
    <w:rsid w:val="009F406E"/>
    <w:rsid w:val="00A04BCD"/>
    <w:rsid w:val="00A0558A"/>
    <w:rsid w:val="00A21454"/>
    <w:rsid w:val="00A24299"/>
    <w:rsid w:val="00A26B9C"/>
    <w:rsid w:val="00A27048"/>
    <w:rsid w:val="00A3182E"/>
    <w:rsid w:val="00A323D2"/>
    <w:rsid w:val="00A33C6A"/>
    <w:rsid w:val="00A3451E"/>
    <w:rsid w:val="00A4257E"/>
    <w:rsid w:val="00A441ED"/>
    <w:rsid w:val="00A462C2"/>
    <w:rsid w:val="00A47C66"/>
    <w:rsid w:val="00A53500"/>
    <w:rsid w:val="00A547B8"/>
    <w:rsid w:val="00A60078"/>
    <w:rsid w:val="00A6594C"/>
    <w:rsid w:val="00A67832"/>
    <w:rsid w:val="00A70100"/>
    <w:rsid w:val="00A72A12"/>
    <w:rsid w:val="00A80DE4"/>
    <w:rsid w:val="00A85E43"/>
    <w:rsid w:val="00A860DA"/>
    <w:rsid w:val="00A9527C"/>
    <w:rsid w:val="00A9635D"/>
    <w:rsid w:val="00AD2948"/>
    <w:rsid w:val="00AD4DAA"/>
    <w:rsid w:val="00AD683D"/>
    <w:rsid w:val="00AE4176"/>
    <w:rsid w:val="00B00D09"/>
    <w:rsid w:val="00B1322E"/>
    <w:rsid w:val="00B1329D"/>
    <w:rsid w:val="00B13D4C"/>
    <w:rsid w:val="00B26388"/>
    <w:rsid w:val="00B27515"/>
    <w:rsid w:val="00B371A4"/>
    <w:rsid w:val="00B5635A"/>
    <w:rsid w:val="00B62AD2"/>
    <w:rsid w:val="00B66897"/>
    <w:rsid w:val="00B700C1"/>
    <w:rsid w:val="00B916E9"/>
    <w:rsid w:val="00B95534"/>
    <w:rsid w:val="00B97EC6"/>
    <w:rsid w:val="00BA14F1"/>
    <w:rsid w:val="00BA3E65"/>
    <w:rsid w:val="00BA71CA"/>
    <w:rsid w:val="00BB017C"/>
    <w:rsid w:val="00BB45EF"/>
    <w:rsid w:val="00BC047F"/>
    <w:rsid w:val="00BC30D9"/>
    <w:rsid w:val="00BC4F2F"/>
    <w:rsid w:val="00BC5D0F"/>
    <w:rsid w:val="00BC7082"/>
    <w:rsid w:val="00BD0031"/>
    <w:rsid w:val="00BD1209"/>
    <w:rsid w:val="00BD22EC"/>
    <w:rsid w:val="00BD5829"/>
    <w:rsid w:val="00BD6BA5"/>
    <w:rsid w:val="00BD6C7E"/>
    <w:rsid w:val="00BE416D"/>
    <w:rsid w:val="00BF6EC2"/>
    <w:rsid w:val="00C055FC"/>
    <w:rsid w:val="00C117CB"/>
    <w:rsid w:val="00C12CB2"/>
    <w:rsid w:val="00C22BAD"/>
    <w:rsid w:val="00C230EC"/>
    <w:rsid w:val="00C2332F"/>
    <w:rsid w:val="00C23627"/>
    <w:rsid w:val="00C3183A"/>
    <w:rsid w:val="00C436BE"/>
    <w:rsid w:val="00C4773B"/>
    <w:rsid w:val="00C50A09"/>
    <w:rsid w:val="00C50A69"/>
    <w:rsid w:val="00C56F2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E756A"/>
    <w:rsid w:val="00CF21C7"/>
    <w:rsid w:val="00CF2459"/>
    <w:rsid w:val="00CF385A"/>
    <w:rsid w:val="00CF5461"/>
    <w:rsid w:val="00CF6876"/>
    <w:rsid w:val="00D06E1D"/>
    <w:rsid w:val="00D11FB4"/>
    <w:rsid w:val="00D15EFB"/>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920C6"/>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B7F36"/>
    <w:rsid w:val="00EC3D1D"/>
    <w:rsid w:val="00ED158A"/>
    <w:rsid w:val="00ED18A6"/>
    <w:rsid w:val="00ED201B"/>
    <w:rsid w:val="00EE4C3B"/>
    <w:rsid w:val="00F01740"/>
    <w:rsid w:val="00F04884"/>
    <w:rsid w:val="00F13D13"/>
    <w:rsid w:val="00F2001C"/>
    <w:rsid w:val="00F226D4"/>
    <w:rsid w:val="00F32E30"/>
    <w:rsid w:val="00F63F9C"/>
    <w:rsid w:val="00F67113"/>
    <w:rsid w:val="00F72773"/>
    <w:rsid w:val="00F72BB2"/>
    <w:rsid w:val="00F74224"/>
    <w:rsid w:val="00F761D7"/>
    <w:rsid w:val="00F7722F"/>
    <w:rsid w:val="00F77E9E"/>
    <w:rsid w:val="00F80C8A"/>
    <w:rsid w:val="00F80E54"/>
    <w:rsid w:val="00F835B2"/>
    <w:rsid w:val="00F84E6F"/>
    <w:rsid w:val="00F92095"/>
    <w:rsid w:val="00F96611"/>
    <w:rsid w:val="00FA41EB"/>
    <w:rsid w:val="00FB2E45"/>
    <w:rsid w:val="00FB37DA"/>
    <w:rsid w:val="00FB5B7D"/>
    <w:rsid w:val="00FB734D"/>
    <w:rsid w:val="00FB75E4"/>
    <w:rsid w:val="00FC26AF"/>
    <w:rsid w:val="00FC3998"/>
    <w:rsid w:val="00FD433D"/>
    <w:rsid w:val="00FD479A"/>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uiPriority w:val="99"/>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449012906">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ehol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225;@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CE903-A954-4EC0-9530-41B39602F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16</Pages>
  <Words>4675</Words>
  <Characters>30228</Characters>
  <Application>Microsoft Office Word</Application>
  <DocSecurity>0</DocSecurity>
  <Lines>251</Lines>
  <Paragraphs>69</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34834</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32</cp:revision>
  <cp:lastPrinted>2020-02-05T08:07:00Z</cp:lastPrinted>
  <dcterms:created xsi:type="dcterms:W3CDTF">2020-02-03T06:40:00Z</dcterms:created>
  <dcterms:modified xsi:type="dcterms:W3CDTF">2020-02-05T08:34:00Z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